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F4" w:rsidRDefault="006B6BD3" w:rsidP="005277F4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План работы </w:t>
      </w:r>
      <w:r w:rsidR="005277F4">
        <w:rPr>
          <w:rFonts w:ascii="Times New Roman" w:hAnsi="Times New Roman"/>
          <w:b/>
          <w:bCs/>
          <w:sz w:val="28"/>
          <w:szCs w:val="28"/>
        </w:rPr>
        <w:t xml:space="preserve">МУ «Информационно-методический центр» г. Ухты на </w:t>
      </w:r>
      <w:r w:rsidR="00EF6C5D">
        <w:rPr>
          <w:rFonts w:ascii="Times New Roman" w:hAnsi="Times New Roman"/>
          <w:b/>
          <w:bCs/>
          <w:sz w:val="28"/>
          <w:szCs w:val="28"/>
        </w:rPr>
        <w:t xml:space="preserve">январь </w:t>
      </w:r>
      <w:r w:rsidR="005277F4">
        <w:rPr>
          <w:rFonts w:ascii="Times New Roman" w:hAnsi="Times New Roman"/>
          <w:b/>
          <w:bCs/>
          <w:sz w:val="28"/>
          <w:szCs w:val="28"/>
        </w:rPr>
        <w:t>202</w:t>
      </w:r>
      <w:r w:rsidR="00EF6C5D">
        <w:rPr>
          <w:rFonts w:ascii="Times New Roman" w:hAnsi="Times New Roman"/>
          <w:b/>
          <w:bCs/>
          <w:sz w:val="28"/>
          <w:szCs w:val="28"/>
        </w:rPr>
        <w:t>2</w:t>
      </w:r>
      <w:r w:rsidR="005277F4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5277F4" w:rsidRDefault="005277F4" w:rsidP="005277F4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7F4" w:rsidRDefault="005277F4" w:rsidP="005277F4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406"/>
        <w:gridCol w:w="7262"/>
        <w:gridCol w:w="2541"/>
      </w:tblGrid>
      <w:tr w:rsidR="005277F4" w:rsidTr="005277F4">
        <w:trPr>
          <w:trHeight w:val="63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Default="00527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Default="00527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Default="00527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F4" w:rsidRDefault="00527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C49B0" w:rsidTr="00DC49B0">
        <w:trPr>
          <w:trHeight w:val="641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МОУ «ГИЯ», с 15.00, </w:t>
            </w: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ПДС «Формирование ценностных ориентаций при реализации курса внеурочной деятельности «Мир деятельности», руководитель Капустина О.Н.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C49B0" w:rsidTr="00DC49B0">
        <w:trPr>
          <w:trHeight w:val="369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4"/>
              <w:shd w:val="clear" w:color="auto" w:fill="FFFFFF"/>
              <w:tabs>
                <w:tab w:val="left" w:pos="989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МУ «СШ № 2»</w:t>
            </w:r>
          </w:p>
          <w:p w:rsidR="00DC49B0" w:rsidRPr="00DC49B0" w:rsidRDefault="00DC49B0" w:rsidP="00DC49B0">
            <w:pPr>
              <w:pStyle w:val="4"/>
              <w:shd w:val="clear" w:color="auto" w:fill="FFFFFF"/>
              <w:tabs>
                <w:tab w:val="left" w:pos="989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(</w:t>
            </w:r>
            <w:proofErr w:type="spellStart"/>
            <w:r w:rsidRPr="00DC49B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Сенюкова</w:t>
            </w:r>
            <w:proofErr w:type="spellEnd"/>
            <w:r w:rsidRPr="00DC49B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, 49) 17.00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Заседание судейской коллегии Первенства МОГО «Ухта» по настольному теннису и волейболу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DC49B0" w:rsidTr="00DC49B0">
        <w:trPr>
          <w:trHeight w:val="661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информации о проведенных рейдовых мероприятиях во время Новогодних каникул в целях усиления профилактической работы по МОУ и МДОУ, предоставление информации в </w:t>
            </w: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ТКпДН</w:t>
            </w:r>
            <w:proofErr w:type="spellEnd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Доброва Н.И.</w:t>
            </w:r>
          </w:p>
        </w:tc>
      </w:tr>
      <w:tr w:rsidR="00DC49B0" w:rsidTr="00DC49B0">
        <w:trPr>
          <w:trHeight w:val="40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МОУ «ГИЯ», с 14.00, </w:t>
            </w: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ПДС «Психологическое сопровождение воспитательной деятельности классного руководителя на уровне НОО», руководитель Чупракова Н.В.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C49B0" w:rsidTr="00DC49B0">
        <w:trPr>
          <w:trHeight w:val="135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4"/>
              <w:shd w:val="clear" w:color="auto" w:fill="FFFFFF"/>
              <w:tabs>
                <w:tab w:val="left" w:pos="989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МОУ «СОШ №5» в 14:00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Городской турнир </w:t>
            </w:r>
            <w:proofErr w:type="spellStart"/>
            <w:r w:rsidRPr="00DC4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</w:t>
            </w:r>
            <w:proofErr w:type="spellEnd"/>
            <w:r w:rsidRPr="00DC4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национальной игры «</w:t>
            </w:r>
            <w:proofErr w:type="spellStart"/>
            <w:r w:rsidRPr="00DC4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Шег</w:t>
            </w:r>
            <w:proofErr w:type="spellEnd"/>
            <w:r w:rsidRPr="00DC4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DC49B0" w:rsidTr="00DC49B0">
        <w:trPr>
          <w:trHeight w:val="409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14.01 – 24.01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4"/>
              <w:shd w:val="clear" w:color="auto" w:fill="FFFFFF"/>
              <w:tabs>
                <w:tab w:val="left" w:pos="989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Программа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неделя учителей начальных классов «Молодые молодым</w:t>
            </w:r>
            <w:r w:rsidRPr="00DC49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C49B0" w:rsidTr="00DC49B0">
        <w:trPr>
          <w:trHeight w:val="559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4"/>
              <w:shd w:val="clear" w:color="auto" w:fill="FFFFFF"/>
              <w:tabs>
                <w:tab w:val="left" w:pos="989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МУ «СШ № 2»</w:t>
            </w:r>
          </w:p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DC49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Сенюкова</w:t>
            </w:r>
            <w:proofErr w:type="spellEnd"/>
            <w:r w:rsidRPr="00DC49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49)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настольному теннису среди школьников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DC49B0" w:rsidTr="00DC49B0">
        <w:trPr>
          <w:trHeight w:val="55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об итогах муниципального конкурса фотографий «Мобильный взгляд»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DC49B0" w:rsidTr="00DC49B0">
        <w:trPr>
          <w:trHeight w:val="47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17.01-23.01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4"/>
              <w:shd w:val="clear" w:color="auto" w:fill="FFFFFF"/>
              <w:tabs>
                <w:tab w:val="left" w:pos="989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МУ «СШ № 2»</w:t>
            </w:r>
          </w:p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DC49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Сенюкова</w:t>
            </w:r>
            <w:proofErr w:type="spellEnd"/>
            <w:r w:rsidRPr="00DC49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49)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волейболу среди школьников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DC49B0" w:rsidTr="00DC49B0">
        <w:trPr>
          <w:trHeight w:val="272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4"/>
              <w:shd w:val="clear" w:color="auto" w:fill="FFFFFF"/>
              <w:tabs>
                <w:tab w:val="left" w:pos="989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МОУ «ГИЯ», с 15.00, </w:t>
            </w:r>
            <w:proofErr w:type="spellStart"/>
            <w:r w:rsidRPr="00DC49B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ПДС «Трудные вопросы филологии в курсе начальной школы», руководитель Нефедова А.А.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C49B0" w:rsidTr="00DC49B0">
        <w:trPr>
          <w:trHeight w:val="7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МОУ «ГИЯ», с 14.00, </w:t>
            </w: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ПДС «Духовно-нравственное воспитание школьников через курс ОРКСЭ», руководитель Чупракова Н.В.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C49B0" w:rsidTr="00DC49B0">
        <w:trPr>
          <w:trHeight w:val="14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МОУ «СОШ №5», с 14:30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открытая математическая </w:t>
            </w: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школа «Мыслитель» (для уч-ся 4-х классов), руководитель Петриченко В.Г.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C49B0" w:rsidTr="00DC49B0">
        <w:trPr>
          <w:trHeight w:val="27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МОУ «НШДС №1», с 15-30, к. №6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ПДС «Системно-деятельностный подход в практике учителя физической культуры», руководитель Немчинова Е.И.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C49B0" w:rsidTr="00DC49B0">
        <w:trPr>
          <w:trHeight w:val="69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МОУ «ГИЯ», с 18.00, </w:t>
            </w: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«Стратегии текстовой деятельности и практика работы с различными текстами на их основе» (второй год обучения, для учителей начальных классов-участников семинара 2020-2021 </w:t>
            </w: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.), руководитель Кудрявцева И.В.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C49B0" w:rsidTr="00DC49B0">
        <w:trPr>
          <w:trHeight w:val="16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№20»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9B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Семинар практикум «Типы заданий ОГЭ, соотношение с планируемыми результатами»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9B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DC49B0" w:rsidTr="00DC49B0">
        <w:trPr>
          <w:trHeight w:val="295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27.01-28.01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МОУ «ГИЯ» (дистанционно)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Муниципальный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 исследовательских работ </w:t>
            </w: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младших школьников «Юный исследователь – 2022»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DC49B0" w:rsidTr="00DC49B0">
        <w:trPr>
          <w:trHeight w:val="7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4"/>
              <w:shd w:val="clear" w:color="auto" w:fill="FFFFFF"/>
              <w:tabs>
                <w:tab w:val="left" w:pos="989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МОУ «СОШ №</w:t>
            </w:r>
            <w:r w:rsidRPr="00DC49B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ВСИ «Зарница», «Орлёнок»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DC49B0" w:rsidTr="00DC49B0">
        <w:trPr>
          <w:trHeight w:val="7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</w:t>
            </w:r>
            <w:bookmarkStart w:id="0" w:name="_GoBack"/>
            <w:bookmarkEnd w:id="0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№5» в 14:00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Городская олимпиада по </w:t>
            </w:r>
            <w:proofErr w:type="spellStart"/>
            <w:r w:rsidRPr="00DC4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</w:t>
            </w:r>
            <w:proofErr w:type="spellEnd"/>
            <w:r w:rsidRPr="00DC4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языку «Коми </w:t>
            </w:r>
            <w:proofErr w:type="spellStart"/>
            <w:r w:rsidRPr="00DC4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кыв</w:t>
            </w:r>
            <w:proofErr w:type="spellEnd"/>
            <w:r w:rsidRPr="00DC4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C4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</w:t>
            </w:r>
            <w:proofErr w:type="spellEnd"/>
            <w:r w:rsidRPr="00DC4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C4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тӧда</w:t>
            </w:r>
            <w:proofErr w:type="spellEnd"/>
            <w:r w:rsidRPr="00DC4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Оплеснина</w:t>
            </w:r>
            <w:proofErr w:type="spellEnd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Я.П.</w:t>
            </w:r>
          </w:p>
        </w:tc>
      </w:tr>
      <w:tr w:rsidR="00DC49B0" w:rsidTr="00DC49B0">
        <w:trPr>
          <w:trHeight w:val="45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консультаций </w:t>
            </w: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по социально-педагогическому сопровождению учебно-воспитательного процесса.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Доброва Н.И.</w:t>
            </w:r>
          </w:p>
        </w:tc>
      </w:tr>
      <w:tr w:rsidR="00DC49B0" w:rsidTr="00DC49B0">
        <w:trPr>
          <w:trHeight w:val="44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(подготовка запросов и ответы на запросы) со всеми субъектами профилактики по работе с неблагополучными семьями; контроль входящей документации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Доброва Н.И.</w:t>
            </w:r>
          </w:p>
        </w:tc>
      </w:tr>
      <w:tr w:rsidR="00DC49B0" w:rsidTr="00DC49B0">
        <w:trPr>
          <w:trHeight w:val="17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РМО педагогов-психологов и социальных педагогов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Доброва Н.И.</w:t>
            </w:r>
          </w:p>
        </w:tc>
      </w:tr>
      <w:tr w:rsidR="00DC49B0" w:rsidTr="00DC49B0">
        <w:trPr>
          <w:trHeight w:val="18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Прием отчетов по неблагополучным семьям от МДОУ и МОУ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Доброва Н.И.</w:t>
            </w:r>
          </w:p>
        </w:tc>
      </w:tr>
      <w:tr w:rsidR="00DC49B0" w:rsidTr="00DC49B0">
        <w:trPr>
          <w:trHeight w:val="192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 ГМО социальных педагогов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Доброва Н.И.</w:t>
            </w:r>
          </w:p>
        </w:tc>
      </w:tr>
      <w:tr w:rsidR="00DC49B0" w:rsidTr="00DC49B0">
        <w:trPr>
          <w:trHeight w:val="7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9B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математики с целью ликвидации затруднений в педагогической деятельности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9B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DC49B0" w:rsidTr="00DC49B0">
        <w:trPr>
          <w:trHeight w:val="20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9B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математики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9B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</w:rPr>
              <w:t>Игнатьева С. М.</w:t>
            </w:r>
          </w:p>
        </w:tc>
      </w:tr>
      <w:tr w:rsidR="00DC49B0" w:rsidTr="00DC49B0">
        <w:trPr>
          <w:trHeight w:val="202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49B0">
              <w:rPr>
                <w:color w:val="000000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49B0">
              <w:rPr>
                <w:color w:val="000000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C49B0">
              <w:rPr>
                <w:color w:val="000000"/>
              </w:rPr>
              <w:t xml:space="preserve">По мере поступления запросов консультативная помощь заместителям по воспитательной работе и кураторам РДШ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49B0">
              <w:rPr>
                <w:color w:val="000000"/>
              </w:rPr>
              <w:t>Курьянова А.И.</w:t>
            </w:r>
          </w:p>
        </w:tc>
      </w:tr>
      <w:tr w:rsidR="00DC49B0" w:rsidTr="00DC49B0">
        <w:trPr>
          <w:trHeight w:val="49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49B0">
              <w:rPr>
                <w:color w:val="000000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поступления информации подготовка приказов, информационных писем, сбор информации, отчёты, тематические планы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49B0">
              <w:rPr>
                <w:color w:val="000000"/>
              </w:rPr>
              <w:t>Курьянова А.И.</w:t>
            </w:r>
          </w:p>
        </w:tc>
      </w:tr>
      <w:tr w:rsidR="00DC49B0" w:rsidTr="00DC49B0">
        <w:trPr>
          <w:trHeight w:val="42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49B0">
              <w:rPr>
                <w:color w:val="000000"/>
              </w:rPr>
              <w:lastRenderedPageBreak/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г. Ухты 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ОУ по постоянно </w:t>
            </w:r>
            <w:r w:rsidRPr="00DC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семинаров для молодых заместителей директора по воспитательной работе и молодых классных руководителей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49B0">
              <w:rPr>
                <w:color w:val="000000"/>
              </w:rPr>
              <w:t>Курьянова А.И.</w:t>
            </w:r>
          </w:p>
        </w:tc>
      </w:tr>
      <w:tr w:rsidR="00DC49B0" w:rsidTr="00DC49B0">
        <w:trPr>
          <w:trHeight w:val="5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деятельности методических площадок (ГМО, ПДС, ОМП, школа молодого руководителя, школа молодых классных руководителей)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Никитченко В.Е.</w:t>
            </w:r>
          </w:p>
        </w:tc>
      </w:tr>
      <w:tr w:rsidR="00DC49B0" w:rsidTr="00DC49B0">
        <w:trPr>
          <w:trHeight w:val="16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Default="00DC49B0" w:rsidP="00DC49B0">
            <w:r w:rsidRPr="0005278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Проверка портфолио педагогов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Никитченко В.Е</w:t>
            </w:r>
          </w:p>
        </w:tc>
      </w:tr>
      <w:tr w:rsidR="00DC49B0" w:rsidTr="00DC49B0">
        <w:trPr>
          <w:trHeight w:val="63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Default="00DC49B0" w:rsidP="00DC49B0">
            <w:r w:rsidRPr="00052789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педагогов и руководителей образовательных учреждений в участии в республиканских и Всероссийских конкурсах педагогического мастерства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Никитченко В.Е.</w:t>
            </w:r>
          </w:p>
        </w:tc>
      </w:tr>
      <w:tr w:rsidR="00DC49B0" w:rsidTr="00DC49B0">
        <w:trPr>
          <w:trHeight w:val="63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Участие в работе Республиканских методических семинаров, совещаний, форумов, конференций по вопросам развития образования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Никитченко В.Е.</w:t>
            </w:r>
          </w:p>
        </w:tc>
      </w:tr>
      <w:tr w:rsidR="00DC49B0" w:rsidTr="00DC49B0">
        <w:trPr>
          <w:trHeight w:val="63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ьтации для учителей в вопросах </w:t>
            </w: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Никитченко В.Е.</w:t>
            </w:r>
          </w:p>
        </w:tc>
      </w:tr>
      <w:tr w:rsidR="00DC49B0" w:rsidTr="00DC49B0">
        <w:trPr>
          <w:trHeight w:val="67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деятельности методических площадок (ГМО, ПДС, ОМП, школа молодого руководителя, школа молодых классных руководителей)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Никитченко В.Е.</w:t>
            </w:r>
          </w:p>
        </w:tc>
      </w:tr>
      <w:tr w:rsidR="00DC49B0" w:rsidTr="00DC49B0">
        <w:trPr>
          <w:trHeight w:val="63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педагогов и руководителей образовательных учреждений в участии в республиканских и Всероссийских конкурсах педагогического мастерства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Никитченко В.Е.</w:t>
            </w:r>
          </w:p>
        </w:tc>
      </w:tr>
      <w:tr w:rsidR="00DC49B0" w:rsidTr="00DC49B0">
        <w:trPr>
          <w:trHeight w:val="63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территориальном подразделении Республиканской аттестационной комиссии в муниципальном образовании по аттестации педагогических работников МОУ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DC49B0" w:rsidTr="00DC49B0">
        <w:trPr>
          <w:trHeight w:val="63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методическое сопровождение дошкольных образовательных учреждений по проведению заседаний ОМП, ГМО, ПДС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DC49B0" w:rsidTr="00DC49B0">
        <w:trPr>
          <w:trHeight w:val="63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экспертизы аттестационных материалов педагогов МДОУ на </w:t>
            </w:r>
            <w:r w:rsidRPr="00DC4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категорию. Подготовка экспертных заключений по итогам экспертизы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DC49B0" w:rsidTr="00DC49B0">
        <w:trPr>
          <w:trHeight w:val="27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помощи педагогам и старшим воспитателям МДОУ по актуальным вопросам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DC49B0" w:rsidTr="00DC49B0">
        <w:trPr>
          <w:trHeight w:val="7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результативности участия в конкурсах педагогов и одаренных детей во 2 полугодии 2021 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DC49B0" w:rsidTr="00DC49B0">
        <w:trPr>
          <w:trHeight w:val="152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  информации по итогам проведенных мероприятий на сайте УО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DC49B0" w:rsidTr="00DC49B0">
        <w:trPr>
          <w:trHeight w:val="63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методического сопровождения педагогов и старших воспитателей МДОУ по вопросам организации и участия в муниципальных конкурсах среди воспитанников и педагогов  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DC49B0" w:rsidTr="00DC49B0">
        <w:trPr>
          <w:trHeight w:val="7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и подготовка статистического отчета 1-ФК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DC49B0" w:rsidTr="00DC49B0">
        <w:trPr>
          <w:trHeight w:val="30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аттестации педагогов, участвующих в муниципальном конкурсе «Воспитатель года» по трехстороннему соглашению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DC49B0" w:rsidTr="00DC49B0">
        <w:trPr>
          <w:trHeight w:val="7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Цикл семинаров по аттестации на 1 квалификационную категорию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DC49B0" w:rsidTr="00DC49B0">
        <w:trPr>
          <w:trHeight w:val="32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Подготовка отчета за 2 полугодие 2021 г. по организации деятельности ГМО, ОМП, ПДС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DC49B0" w:rsidTr="00DC49B0">
        <w:trPr>
          <w:trHeight w:val="321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организаторов и участников городского чемпионата «Молодые профессионалы»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DC49B0" w:rsidTr="00DC49B0">
        <w:trPr>
          <w:trHeight w:val="343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Подготовка положения педагогического ринга «Надежная крепость – надежное завтра»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DC49B0" w:rsidTr="00DC49B0">
        <w:trPr>
          <w:trHeight w:val="762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Г. Сыктывкар</w:t>
            </w:r>
          </w:p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Г. Сосногорск</w:t>
            </w:r>
          </w:p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Г. Усинск</w:t>
            </w:r>
          </w:p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Г. Ухта</w:t>
            </w:r>
          </w:p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(По назначению)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Финальные республиканские соревнования по мини-футболу в рамках Всероссийского проекта «Мини-футбол в школу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DC49B0" w:rsidTr="00DC49B0">
        <w:trPr>
          <w:trHeight w:val="23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Г. Сыктывкар</w:t>
            </w:r>
          </w:p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(По назначению)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Чемпионата ШБЛ «КЭС-</w:t>
            </w: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» «Финал Четырех»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Резникова</w:t>
            </w:r>
            <w:proofErr w:type="spellEnd"/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Г.Г.</w:t>
            </w:r>
          </w:p>
        </w:tc>
      </w:tr>
      <w:tr w:rsidR="00DC49B0" w:rsidTr="00DC49B0">
        <w:trPr>
          <w:trHeight w:val="36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консультативной, методической помощи</w:t>
            </w: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библиотечным работникам, руководителям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Чиркина Т.Ф.</w:t>
            </w:r>
          </w:p>
        </w:tc>
      </w:tr>
      <w:tr w:rsidR="00DC49B0" w:rsidTr="00DC49B0">
        <w:trPr>
          <w:trHeight w:val="24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Чиркина Т.Ф.</w:t>
            </w:r>
          </w:p>
        </w:tc>
      </w:tr>
      <w:tr w:rsidR="00DC49B0" w:rsidTr="00DC49B0">
        <w:trPr>
          <w:trHeight w:val="562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Изучение запросов, методическое сопровождение и оказание практической помощи специалистам библиотек общеобразовательных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Чиркина Т.Ф.</w:t>
            </w:r>
          </w:p>
        </w:tc>
      </w:tr>
      <w:tr w:rsidR="00DC49B0" w:rsidTr="00DC49B0">
        <w:trPr>
          <w:trHeight w:val="29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подготовка приказов, информационных писем, сбор информации, отчёты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Чиркина Т.Ф.</w:t>
            </w:r>
          </w:p>
        </w:tc>
      </w:tr>
      <w:tr w:rsidR="00DC49B0" w:rsidTr="00DC49B0">
        <w:trPr>
          <w:trHeight w:val="285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 накладных на литературу издательства «</w:t>
            </w:r>
            <w:proofErr w:type="spellStart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Эском</w:t>
            </w:r>
            <w:proofErr w:type="spellEnd"/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», выдача литературы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Чиркина Т.Ф.</w:t>
            </w:r>
          </w:p>
        </w:tc>
      </w:tr>
      <w:tr w:rsidR="00DC49B0" w:rsidTr="00DC49B0">
        <w:trPr>
          <w:trHeight w:val="7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- январь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участия в</w:t>
            </w: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Республиканском конкурсе «Читающая мама – читающая страна»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bCs/>
                <w:sz w:val="24"/>
                <w:szCs w:val="24"/>
              </w:rPr>
              <w:t>Чиркина Т.Ф.</w:t>
            </w:r>
          </w:p>
        </w:tc>
      </w:tr>
      <w:tr w:rsidR="00DC49B0" w:rsidTr="00DC49B0">
        <w:trPr>
          <w:trHeight w:val="7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Муниципальная благотворительная акция «Подарим книги школе!»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B0" w:rsidRPr="00DC49B0" w:rsidRDefault="00DC49B0" w:rsidP="00D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9B0">
              <w:rPr>
                <w:rFonts w:ascii="Times New Roman" w:hAnsi="Times New Roman" w:cs="Times New Roman"/>
                <w:sz w:val="24"/>
                <w:szCs w:val="24"/>
              </w:rPr>
              <w:t>Чиркина Т.Ф.</w:t>
            </w:r>
          </w:p>
        </w:tc>
      </w:tr>
    </w:tbl>
    <w:p w:rsidR="006B6BD3" w:rsidRPr="00997234" w:rsidRDefault="006B6BD3" w:rsidP="005277F4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6BD3" w:rsidRPr="00997234" w:rsidSect="006B6B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BD3"/>
    <w:rsid w:val="00003BFC"/>
    <w:rsid w:val="00021678"/>
    <w:rsid w:val="000273DB"/>
    <w:rsid w:val="0004073A"/>
    <w:rsid w:val="000668D1"/>
    <w:rsid w:val="00070D1C"/>
    <w:rsid w:val="0007499B"/>
    <w:rsid w:val="00085AE7"/>
    <w:rsid w:val="000A02DA"/>
    <w:rsid w:val="000D0285"/>
    <w:rsid w:val="000D3BEB"/>
    <w:rsid w:val="000E61AE"/>
    <w:rsid w:val="000F296E"/>
    <w:rsid w:val="0011007F"/>
    <w:rsid w:val="0011168D"/>
    <w:rsid w:val="001402FD"/>
    <w:rsid w:val="001848E3"/>
    <w:rsid w:val="001A0C18"/>
    <w:rsid w:val="001B422D"/>
    <w:rsid w:val="001D39CB"/>
    <w:rsid w:val="0020219B"/>
    <w:rsid w:val="00227251"/>
    <w:rsid w:val="0023334D"/>
    <w:rsid w:val="00257F1D"/>
    <w:rsid w:val="002748ED"/>
    <w:rsid w:val="00297363"/>
    <w:rsid w:val="002C1967"/>
    <w:rsid w:val="002D6332"/>
    <w:rsid w:val="002F1F00"/>
    <w:rsid w:val="003502A1"/>
    <w:rsid w:val="00372D9A"/>
    <w:rsid w:val="00393B01"/>
    <w:rsid w:val="003B493C"/>
    <w:rsid w:val="003F000C"/>
    <w:rsid w:val="003F2307"/>
    <w:rsid w:val="00436EDD"/>
    <w:rsid w:val="00480C9B"/>
    <w:rsid w:val="004D5E2F"/>
    <w:rsid w:val="005163C6"/>
    <w:rsid w:val="005277F4"/>
    <w:rsid w:val="00532296"/>
    <w:rsid w:val="00543294"/>
    <w:rsid w:val="00553742"/>
    <w:rsid w:val="00553AA7"/>
    <w:rsid w:val="00573149"/>
    <w:rsid w:val="00593F16"/>
    <w:rsid w:val="0059753D"/>
    <w:rsid w:val="005A0B39"/>
    <w:rsid w:val="005C2BC0"/>
    <w:rsid w:val="006058D5"/>
    <w:rsid w:val="00610A5B"/>
    <w:rsid w:val="006510D7"/>
    <w:rsid w:val="006A6289"/>
    <w:rsid w:val="006B01D4"/>
    <w:rsid w:val="006B069B"/>
    <w:rsid w:val="006B0DF7"/>
    <w:rsid w:val="006B6BD3"/>
    <w:rsid w:val="006B7670"/>
    <w:rsid w:val="006E6252"/>
    <w:rsid w:val="006F07DF"/>
    <w:rsid w:val="006F1509"/>
    <w:rsid w:val="007078BD"/>
    <w:rsid w:val="007247A7"/>
    <w:rsid w:val="00783719"/>
    <w:rsid w:val="00790D16"/>
    <w:rsid w:val="007A08E1"/>
    <w:rsid w:val="007B77D1"/>
    <w:rsid w:val="007F0560"/>
    <w:rsid w:val="0081160E"/>
    <w:rsid w:val="008128EA"/>
    <w:rsid w:val="008535BF"/>
    <w:rsid w:val="0085445E"/>
    <w:rsid w:val="00873DF5"/>
    <w:rsid w:val="008831D4"/>
    <w:rsid w:val="00891B2B"/>
    <w:rsid w:val="008920D0"/>
    <w:rsid w:val="008A30B7"/>
    <w:rsid w:val="008D15D9"/>
    <w:rsid w:val="008D6ABF"/>
    <w:rsid w:val="008D6E1E"/>
    <w:rsid w:val="0096640C"/>
    <w:rsid w:val="00997234"/>
    <w:rsid w:val="009D1C0B"/>
    <w:rsid w:val="00A14503"/>
    <w:rsid w:val="00A33283"/>
    <w:rsid w:val="00A73358"/>
    <w:rsid w:val="00A853F0"/>
    <w:rsid w:val="00AA146E"/>
    <w:rsid w:val="00AA78D4"/>
    <w:rsid w:val="00AC7265"/>
    <w:rsid w:val="00B10A47"/>
    <w:rsid w:val="00B23BA9"/>
    <w:rsid w:val="00B2665D"/>
    <w:rsid w:val="00B52471"/>
    <w:rsid w:val="00B71C47"/>
    <w:rsid w:val="00BA7D74"/>
    <w:rsid w:val="00BE5CF6"/>
    <w:rsid w:val="00C22FB9"/>
    <w:rsid w:val="00C51741"/>
    <w:rsid w:val="00C81D3E"/>
    <w:rsid w:val="00CD50AA"/>
    <w:rsid w:val="00CD5EF3"/>
    <w:rsid w:val="00CD63F5"/>
    <w:rsid w:val="00CE0EAD"/>
    <w:rsid w:val="00D03F06"/>
    <w:rsid w:val="00D31B9E"/>
    <w:rsid w:val="00D3343A"/>
    <w:rsid w:val="00D8538D"/>
    <w:rsid w:val="00D9023A"/>
    <w:rsid w:val="00D93C8D"/>
    <w:rsid w:val="00D97D52"/>
    <w:rsid w:val="00DB5381"/>
    <w:rsid w:val="00DB5C5B"/>
    <w:rsid w:val="00DC49B0"/>
    <w:rsid w:val="00E1047C"/>
    <w:rsid w:val="00E15FE6"/>
    <w:rsid w:val="00E33584"/>
    <w:rsid w:val="00E66886"/>
    <w:rsid w:val="00E81C62"/>
    <w:rsid w:val="00EB382E"/>
    <w:rsid w:val="00EB39DA"/>
    <w:rsid w:val="00ED1DB7"/>
    <w:rsid w:val="00EE48D7"/>
    <w:rsid w:val="00EF6C5D"/>
    <w:rsid w:val="00F1412E"/>
    <w:rsid w:val="00F17279"/>
    <w:rsid w:val="00F24D82"/>
    <w:rsid w:val="00F74BDF"/>
    <w:rsid w:val="00F77C8E"/>
    <w:rsid w:val="00FB760E"/>
    <w:rsid w:val="00FC0AE1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18DC5-00C3-4848-A9F4-2B39EDB5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D3BEB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966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rsid w:val="000E61AE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273DB"/>
    <w:rPr>
      <w:rFonts w:eastAsia="Times New Roman"/>
      <w:szCs w:val="20"/>
      <w:lang w:eastAsia="ru-RU"/>
    </w:rPr>
  </w:style>
  <w:style w:type="paragraph" w:styleId="a8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085AE7"/>
    <w:rPr>
      <w:b/>
      <w:bCs/>
    </w:rPr>
  </w:style>
  <w:style w:type="paragraph" w:customStyle="1" w:styleId="1">
    <w:name w:val="Абзац списка1"/>
    <w:basedOn w:val="a"/>
    <w:rsid w:val="005A0B39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0F296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9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 Spacing"/>
    <w:uiPriority w:val="1"/>
    <w:qFormat/>
    <w:rsid w:val="008920D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96640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layout">
    <w:name w:val="layout"/>
    <w:basedOn w:val="a0"/>
    <w:rsid w:val="00B2665D"/>
  </w:style>
  <w:style w:type="paragraph" w:customStyle="1" w:styleId="21">
    <w:name w:val="Абзац списка2"/>
    <w:basedOn w:val="a"/>
    <w:uiPriority w:val="99"/>
    <w:rsid w:val="00393B01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0D3BEB"/>
    <w:rPr>
      <w:rFonts w:eastAsia="Calibri"/>
      <w:bCs/>
    </w:rPr>
  </w:style>
  <w:style w:type="character" w:customStyle="1" w:styleId="u4i17dlmrcssattrmrcssattrmrcssattrmrcssattrmrcssattr">
    <w:name w:val="u4i17dl_mr_css_attr_mr_css_attr_mr_css_attr_mr_css_attr_mr_css_attr"/>
    <w:basedOn w:val="a0"/>
    <w:rsid w:val="000D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F5DC-81AC-45DF-A3E3-0978AF13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user</cp:lastModifiedBy>
  <cp:revision>42</cp:revision>
  <dcterms:created xsi:type="dcterms:W3CDTF">2021-02-01T11:10:00Z</dcterms:created>
  <dcterms:modified xsi:type="dcterms:W3CDTF">2021-12-24T13:13:00Z</dcterms:modified>
</cp:coreProperties>
</file>