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29736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апрель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543"/>
        <w:gridCol w:w="6892"/>
        <w:gridCol w:w="2541"/>
      </w:tblGrid>
      <w:tr w:rsidR="00AA78D4" w:rsidRPr="00AA78D4" w:rsidTr="006B069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D9023A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E1047C" w:rsidRPr="001A0C18"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97D52" w:rsidRPr="001A0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D52" w:rsidRPr="001A0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97D52" w:rsidRPr="001A0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97D52" w:rsidRPr="001A0C18">
              <w:rPr>
                <w:rFonts w:ascii="Times New Roman" w:hAnsi="Times New Roman" w:cs="Times New Roman"/>
                <w:sz w:val="24"/>
                <w:szCs w:val="24"/>
              </w:rPr>
              <w:t>униципального 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конкурса </w:t>
            </w:r>
            <w:r w:rsidRPr="001A0C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«Академия новых возможностей»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1A0C18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01.04–</w:t>
            </w:r>
            <w:r w:rsidR="00D97D52"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Организация участия библиотекарей в презентации детского литературного сборника </w:t>
            </w:r>
            <w:proofErr w:type="spellStart"/>
            <w:r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ухтинских</w:t>
            </w:r>
            <w:proofErr w:type="spellEnd"/>
            <w:r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поэтов и прозаиков «Давай дружить»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01.04-04.04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Подведение итогов муниципального методического конкурса библиотекарей ОУ «Лучшая методическая разработка библиотечного мероприятия», посвященная 100-летию республики Коми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F24D8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01.04-07.04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членов жюри по оце</w:t>
            </w:r>
            <w:r w:rsidR="00891B2B"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нке работ муниципального этапа </w:t>
            </w: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Республиканской олимпиады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Салахова А.И.</w:t>
            </w:r>
          </w:p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Оплеснина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Я.П.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№1», с 15.15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D9023A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  <w:r w:rsidR="00480C9B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графику по теме семинара «Содержание деятельности классного руководителя в современных условиях» (для молодых классных руководителей), руководитель Ильина А.Г., заместитель директора по ВР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Курьянова А.И.</w:t>
            </w:r>
          </w:p>
        </w:tc>
      </w:tr>
      <w:tr w:rsidR="003F000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1A0C18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  <w:p w:rsidR="003F000C" w:rsidRPr="001A0C18" w:rsidRDefault="003F000C" w:rsidP="001A0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A0C18"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мероприятии на базе детской библиотеки «</w:t>
            </w:r>
            <w:r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 детского ли</w:t>
            </w:r>
            <w:r w:rsidR="00D97D52"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тературного сборника </w:t>
            </w:r>
            <w:proofErr w:type="spellStart"/>
            <w:r w:rsidR="00D97D52"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ухтинских</w:t>
            </w:r>
            <w:proofErr w:type="spellEnd"/>
            <w:r w:rsidR="00D97D52"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A0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поэтов и прозаиков «Давай дружить»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муниципального этапа Всероссийского конкурса лучших психолого-педагогических программ и технологий в образовательной среде «Пси-перспектива»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  <w:p w:rsidR="00D9023A" w:rsidRPr="001A0C18" w:rsidRDefault="00D9023A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A6289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Pr="001A0C18" w:rsidRDefault="006A6289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05.04-06.04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Pr="001A0C18" w:rsidRDefault="006A6289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18», ГДК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Pr="001A0C18" w:rsidRDefault="006A6289" w:rsidP="00D97D52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фестиваля «Кадетская честь»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Pr="001A0C18" w:rsidRDefault="006A6289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«ГИЯ», с 15.00, к.211 очно (онлайн с 15.00 - </w:t>
            </w: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ПДС «Использование воспитательных возможностей урока при формировании умений работы с текстом на уровне НОО», </w:t>
            </w: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«ГИЯ», с 15.30, к.211 очно (онлайн с 15.00 - </w:t>
            </w: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05.04-09.04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методическая неделя «Молодые молодым (учителя предметники)»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6A6289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Default="006A6289" w:rsidP="00B70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 до 26.04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Default="006A6289" w:rsidP="00B70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Default="006A6289" w:rsidP="00B709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Default="006A6289" w:rsidP="00B70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Скрипкина Е.Ю., </w:t>
            </w:r>
          </w:p>
          <w:p w:rsidR="006A6289" w:rsidRDefault="006A6289" w:rsidP="00B70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Курьянова А.И.</w:t>
            </w:r>
          </w:p>
        </w:tc>
      </w:tr>
      <w:tr w:rsidR="001402FD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06.04-09.04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МАУ «ГДК»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фестивале театров детских садов «Забава»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8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1A0C18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  <w:r w:rsidR="00F24D82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891B2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этап </w:t>
            </w:r>
            <w:r w:rsidR="00F24D82"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Республиканской олимпиады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Салахова А.И.</w:t>
            </w:r>
          </w:p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Оплеснина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Я.П.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31.03-08.04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D9023A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«ОРКСЭ и образовательную область ОДНКНР» (Программа)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«ГИЯ», с 15.00, к.214 очно (онлайн с 15.00 - </w:t>
            </w: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ПДС «Организация воспитательной деятельности классного коллектива на уровне НОО», руководитель Постельная Я.Е.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F24D8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«Информационно-методический центр»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занятий учителей и воспитателей</w:t>
            </w:r>
            <w:r w:rsidR="00D90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этнокульт</w:t>
            </w:r>
            <w:r w:rsidR="003F000C"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урный компонент в преподавании </w:t>
            </w:r>
            <w:r w:rsidR="00D90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023A">
              <w:rPr>
                <w:rFonts w:ascii="Times New Roman" w:hAnsi="Times New Roman" w:cs="Times New Roman"/>
                <w:sz w:val="24"/>
                <w:szCs w:val="24"/>
              </w:rPr>
              <w:t>Енэжтас</w:t>
            </w:r>
            <w:proofErr w:type="spellEnd"/>
            <w:r w:rsidR="00D9023A">
              <w:rPr>
                <w:rFonts w:ascii="Times New Roman" w:hAnsi="Times New Roman" w:cs="Times New Roman"/>
                <w:sz w:val="24"/>
                <w:szCs w:val="24"/>
              </w:rPr>
              <w:t>. Горизонт»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1402FD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онлайн - конференции «Создание </w:t>
            </w: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«Детский сад – семья» через интегрированное использование форм, видов и способов совместной детско-взрослой деятельности»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14.04-21.04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D9023A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методическая неделя «Молодые молодым» (Программа).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Т.Г., Носова Н.Н.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«ГИЯ», с 15.00, к.207 очно (онлайн с 15.00 - </w:t>
            </w: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91B2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1A0C18" w:rsidRDefault="00891B2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15.04-20.04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1A0C18" w:rsidRDefault="00D9023A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1A0C18" w:rsidRDefault="00891B2B" w:rsidP="00D97D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м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униципальном смотре-конкурсе школьных творческих коллективов «По страницам добрых книг» в рамках «Недели детской книги»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B" w:rsidRPr="001A0C18" w:rsidRDefault="00891B2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№2», с 11:30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="00D97D52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по ключевым темам курса математики начальной школы» (для учителей МОУ «СОШ №2»)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№1», с 15.15 (очно)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3F000C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80C9B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proofErr w:type="spellEnd"/>
            <w:r w:rsidR="00480C9B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графику по теме семинара «Содержание деятельности классного руководителя в современных условиях» (для молодых классных руководителей), руководитель Ильина А.Г., заместитель директора по ВР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Курьянова А.И.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№10», с 10.00, к.5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ПДС «Использование цифровых платформ в образовании в урочной и внеурочной деятельности», руководитель Захарова Е.Н.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F24D8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 «Объединенный центр народной культуры» МОГО «Ухта»: </w:t>
            </w:r>
            <w:hyperlink r:id="rId6" w:history="1">
              <w:r w:rsidRPr="001A0C1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https://ocnk-uhta.ru/</w:t>
              </w:r>
            </w:hyperlink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детский фестиваль творчества коми народа «</w:t>
            </w: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Йöлöга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– 2021».</w:t>
            </w:r>
          </w:p>
          <w:p w:rsidR="00F24D82" w:rsidRPr="001A0C18" w:rsidRDefault="00F24D82" w:rsidP="00D97D52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1402FD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19-24.04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«ИМЦ» </w:t>
            </w:r>
            <w:proofErr w:type="spellStart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97D52" w:rsidRPr="001A0C18">
              <w:rPr>
                <w:rFonts w:ascii="Times New Roman" w:hAnsi="Times New Roman" w:cs="Times New Roman"/>
                <w:sz w:val="24"/>
                <w:szCs w:val="24"/>
              </w:rPr>
              <w:t>я курсов повышения квалификации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МДОУ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«ГИЯ», с 15.00, к.207 очно (онлайн с 15.00 - </w:t>
            </w: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6A6289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Pr="001A0C18" w:rsidRDefault="006A6289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20.04-30.04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Pr="001A0C18" w:rsidRDefault="006A6289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Pr="001A0C18" w:rsidRDefault="006A6289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патриотическая акция «Вахта памяти»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Default="006A6289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Скрипкина Е.Ю., </w:t>
            </w:r>
          </w:p>
          <w:p w:rsidR="006A6289" w:rsidRPr="001A0C18" w:rsidRDefault="006A6289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Курьянова А.И.</w:t>
            </w:r>
          </w:p>
        </w:tc>
      </w:tr>
      <w:tr w:rsidR="00F24D8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21.04-27.04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</w:t>
            </w:r>
            <w:proofErr w:type="spellEnd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Татарстан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A0C18">
              <w:rPr>
                <w:rFonts w:eastAsia="Calibri"/>
                <w:bCs/>
              </w:rPr>
              <w:t xml:space="preserve">Организация участия в заключительном этапе </w:t>
            </w:r>
            <w:proofErr w:type="spellStart"/>
            <w:r w:rsidRPr="001A0C18">
              <w:rPr>
                <w:rFonts w:eastAsia="Calibri"/>
                <w:bCs/>
              </w:rPr>
              <w:t>ВсОШ</w:t>
            </w:r>
            <w:proofErr w:type="spellEnd"/>
            <w:r w:rsidRPr="001A0C18">
              <w:rPr>
                <w:rFonts w:eastAsia="Calibri"/>
                <w:bCs/>
              </w:rPr>
              <w:t xml:space="preserve"> по искусству (МХК)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№5», с 14:30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открытая математическая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№1», с 15-00, к. (очно)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ПДС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B52471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 15.00 очно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«Промежуточная аттестация как вид оценки образовательных ресурсов»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F24D8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22.04-23.04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научно-практическая конференция «Творчество. Сотрудничество. Поиск» в дистанционном формате.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2" w:rsidRPr="001A0C18" w:rsidRDefault="00F24D8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  <w:p w:rsidR="00480C9B" w:rsidRPr="001A0C18" w:rsidRDefault="001A0C18" w:rsidP="001A0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10:00–</w:t>
            </w:r>
            <w:r w:rsidR="00480C9B"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80C9B"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республиканского методического 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педагогов-психологов и социальных педагогов системы образования Республики Коми, организационная работа по обеспечению участия представителей от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Доброва Н.И.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 с 13.00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«Конкурс проектов младших школьников-2021».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1402FD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МОУ "</w:t>
            </w:r>
            <w:r w:rsidR="00D97D52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1" с 9 </w:t>
            </w:r>
            <w:r w:rsidR="00D97D52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A0C18">
              <w:rPr>
                <w:color w:val="000000"/>
              </w:rPr>
              <w:t>Спортивно- патриотическая игра "Орлёнок" соревнования по строевой подготовке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Масло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В.С.</w:t>
            </w:r>
          </w:p>
        </w:tc>
      </w:tr>
      <w:tr w:rsidR="001402FD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МОУ"СОШ 22" с 9 </w:t>
            </w:r>
            <w:r w:rsidR="00D97D52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Спортивно- патриотическая игра "Зарница" финал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Масло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В.С.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Сбор отчетов по проведению весенней сессии онлайн-уроков по финансовой грамотности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 с12.00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«Интеллектуальный марафон младших школьников» (для 2-3 классов).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Т.Г., Майорова Г.Г.</w:t>
            </w:r>
          </w:p>
        </w:tc>
      </w:tr>
      <w:tr w:rsidR="00480C9B" w:rsidRPr="00AA78D4" w:rsidTr="00D97D52">
        <w:trPr>
          <w:trHeight w:val="26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B71C47" w:rsidP="00B7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Заседание ГМО социальных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A0C18">
              <w:rPr>
                <w:color w:val="000000" w:themeColor="text1"/>
              </w:rPr>
              <w:t>Подготовка и подведение итогов методической недели «Молодые молодым (учителя предметники)»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республиканском конкурсе молодых педагогов и их наставников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Шульц О.С.</w:t>
            </w: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1A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1A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A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естиваля театрализованных представлений 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1047C" w:rsidRPr="001A0C18" w:rsidRDefault="00E1047C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(«Сказочный сундучок») среди воспитанников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6A6289" w:rsidP="00D97D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 Республиканского конкурса</w:t>
            </w:r>
            <w:r w:rsidR="00E1047C"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6289" w:rsidRPr="001A0C18" w:rsidRDefault="006A6289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 «г.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pStyle w:val="TableContents"/>
              <w:snapToGrid w:val="0"/>
              <w:jc w:val="both"/>
              <w:rPr>
                <w:lang w:val="ru-RU"/>
              </w:rPr>
            </w:pPr>
            <w:r w:rsidRPr="001A0C18">
              <w:rPr>
                <w:lang w:val="ru-RU"/>
              </w:rPr>
              <w:t>Организационные мероприятия</w:t>
            </w:r>
            <w:r w:rsidRPr="001A0C18">
              <w:t xml:space="preserve"> </w:t>
            </w:r>
            <w:r w:rsidRPr="001A0C18">
              <w:rPr>
                <w:lang w:val="ru-RU"/>
              </w:rPr>
              <w:t>по</w:t>
            </w:r>
            <w:r w:rsidRPr="001A0C18">
              <w:t xml:space="preserve"> </w:t>
            </w:r>
            <w:r w:rsidRPr="001A0C18">
              <w:rPr>
                <w:lang w:val="ru-RU"/>
              </w:rPr>
              <w:t>проведению</w:t>
            </w:r>
            <w:r w:rsidRPr="001A0C18">
              <w:t xml:space="preserve"> </w:t>
            </w:r>
            <w:r w:rsidRPr="001A0C18">
              <w:rPr>
                <w:lang w:val="ru-RU" w:eastAsia="ru-RU"/>
              </w:rPr>
              <w:t>муниципального профессионального конкурса</w:t>
            </w:r>
            <w:r w:rsidRPr="001A0C18">
              <w:t xml:space="preserve"> </w:t>
            </w:r>
            <w:r w:rsidRPr="001A0C18">
              <w:rPr>
                <w:rFonts w:eastAsia="Times New Roman"/>
                <w:bCs/>
                <w:bdr w:val="none" w:sz="0" w:space="0" w:color="auto" w:frame="1"/>
              </w:rPr>
              <w:t>«</w:t>
            </w:r>
            <w:r w:rsidRPr="001A0C18">
              <w:rPr>
                <w:rFonts w:eastAsia="Times New Roman"/>
                <w:bCs/>
                <w:bdr w:val="none" w:sz="0" w:space="0" w:color="auto" w:frame="1"/>
                <w:lang w:val="ru-RU"/>
              </w:rPr>
              <w:t>Академия новых возможностей»</w:t>
            </w:r>
            <w:r w:rsidRPr="001A0C18">
              <w:rPr>
                <w:rFonts w:eastAsia="Times New Roman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1047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 «г.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E1047C" w:rsidP="00E66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  муниципальных конкурсов среди воспитанников и педагогов городского фестиваля т</w:t>
            </w:r>
            <w:r w:rsidR="00D97D52"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еатров детских садов «Забава»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C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E1047C"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F000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1A0C18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00C"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учителей математики по вопросам проверки ВПР по математике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3F000C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1A0C18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00C"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практикума по разработке олимпиадных заданий для учителей МОУ «СОШ №15»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C" w:rsidRPr="001A0C18" w:rsidRDefault="003F000C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A0C18">
              <w:t>Оказание консультативной, методической помощи библиотечным работникам, руководителям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 вышестоящих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Формирование городского заказа учебных и учебно-методических пособий на 2020-2021 учебный год. Рекомендации по составлению заказа учебной литературы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финансовой грамотности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Взаимодействие (подготовка запросов и ответы на запросы) со всеми субъектами профилактики по работе с неблагополучными семьями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Методическое и консультационное сопровождение МДОУ, участвующих в </w:t>
            </w: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дистанционном Фестивале педагогического мастерства по проектной и исследовательской деятельности.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Методическое и консультационное сопровождение МДОУ «Детский сад № 103», МДОУ «Детский сад № 14», участвующих республиканском конкурсе «За нравственный подвиг учителя»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и консультационное сопровождение МДОУ, участвующих в муниципальном этапе республиканского конкурса «За здоровье в образовании – 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480C9B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B" w:rsidRPr="001A0C18" w:rsidRDefault="00480C9B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и консультационное сопровождение МДОУ, участвующих в VI дистанционном Фестивале «Традиции и новации в системе дополнительного образования», приуроченного 100-летию Республики Коми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9" w:rsidRDefault="006A6289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</w:t>
            </w:r>
          </w:p>
          <w:p w:rsidR="00480C9B" w:rsidRPr="001A0C18" w:rsidRDefault="00480C9B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 образовательных организаций по вопросам архивного делопроизводства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постоянного срока хранения к передаче в архивный отдел администрации МОГО «Ухта»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97D52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Отбор и формирование документов временного срока хранения для уничтожения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2" w:rsidRPr="001A0C18" w:rsidRDefault="00D97D52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A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402FD" w:rsidRPr="00AA78D4" w:rsidTr="00D97D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6A6289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ДО ДЮСШ 1 п. УРМЗ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1402FD" w:rsidP="00D97D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допризывной и призывной молодежи. </w:t>
            </w:r>
            <w:r w:rsidR="00D97D52"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стрельба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D" w:rsidRPr="001A0C18" w:rsidRDefault="00D97D52" w:rsidP="00D97D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</w:t>
            </w:r>
            <w:r w:rsidR="001402FD" w:rsidRPr="001A0C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В.С.</w:t>
            </w: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1678"/>
    <w:rsid w:val="000273DB"/>
    <w:rsid w:val="00070D1C"/>
    <w:rsid w:val="0007499B"/>
    <w:rsid w:val="00085AE7"/>
    <w:rsid w:val="000A02DA"/>
    <w:rsid w:val="000D0285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27251"/>
    <w:rsid w:val="0023334D"/>
    <w:rsid w:val="00257F1D"/>
    <w:rsid w:val="00297363"/>
    <w:rsid w:val="002C1967"/>
    <w:rsid w:val="002D6332"/>
    <w:rsid w:val="002F1F00"/>
    <w:rsid w:val="003502A1"/>
    <w:rsid w:val="00372D9A"/>
    <w:rsid w:val="003F000C"/>
    <w:rsid w:val="003F2307"/>
    <w:rsid w:val="00436EDD"/>
    <w:rsid w:val="00480C9B"/>
    <w:rsid w:val="004D5E2F"/>
    <w:rsid w:val="005163C6"/>
    <w:rsid w:val="00532296"/>
    <w:rsid w:val="00543294"/>
    <w:rsid w:val="00553742"/>
    <w:rsid w:val="00553AA7"/>
    <w:rsid w:val="00573149"/>
    <w:rsid w:val="0059753D"/>
    <w:rsid w:val="005A0B39"/>
    <w:rsid w:val="005C2BC0"/>
    <w:rsid w:val="006058D5"/>
    <w:rsid w:val="00610A5B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7078BD"/>
    <w:rsid w:val="007247A7"/>
    <w:rsid w:val="00783719"/>
    <w:rsid w:val="00790D16"/>
    <w:rsid w:val="007A08E1"/>
    <w:rsid w:val="007B77D1"/>
    <w:rsid w:val="007F0560"/>
    <w:rsid w:val="008128EA"/>
    <w:rsid w:val="008535BF"/>
    <w:rsid w:val="0085445E"/>
    <w:rsid w:val="00873DF5"/>
    <w:rsid w:val="008831D4"/>
    <w:rsid w:val="00891B2B"/>
    <w:rsid w:val="008920D0"/>
    <w:rsid w:val="008A30B7"/>
    <w:rsid w:val="008D15D9"/>
    <w:rsid w:val="008D6ABF"/>
    <w:rsid w:val="008D6E1E"/>
    <w:rsid w:val="00997234"/>
    <w:rsid w:val="009D1C0B"/>
    <w:rsid w:val="00A14503"/>
    <w:rsid w:val="00A33283"/>
    <w:rsid w:val="00A73358"/>
    <w:rsid w:val="00A853F0"/>
    <w:rsid w:val="00AA146E"/>
    <w:rsid w:val="00AA78D4"/>
    <w:rsid w:val="00B10A47"/>
    <w:rsid w:val="00B23BA9"/>
    <w:rsid w:val="00B52471"/>
    <w:rsid w:val="00B71C47"/>
    <w:rsid w:val="00BA7D74"/>
    <w:rsid w:val="00BE5CF6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9023A"/>
    <w:rsid w:val="00D97D52"/>
    <w:rsid w:val="00DB5381"/>
    <w:rsid w:val="00DB5C5B"/>
    <w:rsid w:val="00E1047C"/>
    <w:rsid w:val="00E15FE6"/>
    <w:rsid w:val="00E66886"/>
    <w:rsid w:val="00E81C62"/>
    <w:rsid w:val="00EB382E"/>
    <w:rsid w:val="00EB39DA"/>
    <w:rsid w:val="00ED1DB7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nk-uh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665-F78D-4291-8FF3-C4E53E18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18</cp:revision>
  <dcterms:created xsi:type="dcterms:W3CDTF">2021-02-01T11:10:00Z</dcterms:created>
  <dcterms:modified xsi:type="dcterms:W3CDTF">2021-05-19T06:45:00Z</dcterms:modified>
</cp:coreProperties>
</file>