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2" w:rsidRPr="009D7CA2" w:rsidRDefault="00AE0502" w:rsidP="00AE05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9D7CA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E0502" w:rsidRPr="009D7CA2" w:rsidRDefault="00AE0502" w:rsidP="00AE05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A2">
        <w:rPr>
          <w:rFonts w:ascii="Times New Roman" w:hAnsi="Times New Roman" w:cs="Times New Roman"/>
          <w:b/>
          <w:sz w:val="28"/>
          <w:szCs w:val="28"/>
        </w:rPr>
        <w:t xml:space="preserve">«Гимназия иностранных языков» </w:t>
      </w:r>
      <w:proofErr w:type="gramStart"/>
      <w:r w:rsidRPr="009D7CA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D7CA2">
        <w:rPr>
          <w:rFonts w:ascii="Times New Roman" w:hAnsi="Times New Roman" w:cs="Times New Roman"/>
          <w:b/>
          <w:sz w:val="28"/>
          <w:szCs w:val="28"/>
        </w:rPr>
        <w:t>. Ухты</w:t>
      </w:r>
    </w:p>
    <w:p w:rsidR="00AE0502" w:rsidRPr="009D7CA2" w:rsidRDefault="00AE0502" w:rsidP="00AE0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02" w:rsidRPr="00284515" w:rsidRDefault="00AE0502" w:rsidP="00AE0502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284515">
        <w:rPr>
          <w:rFonts w:ascii="Georgia" w:hAnsi="Georgia"/>
          <w:b/>
          <w:sz w:val="28"/>
          <w:szCs w:val="28"/>
        </w:rPr>
        <w:t>«</w:t>
      </w:r>
      <w:r w:rsidRPr="009D7CA2">
        <w:rPr>
          <w:rFonts w:ascii="Georgia" w:hAnsi="Georgia"/>
          <w:b/>
          <w:bCs/>
          <w:sz w:val="28"/>
          <w:szCs w:val="28"/>
        </w:rPr>
        <w:t xml:space="preserve">Создание </w:t>
      </w:r>
      <w:r w:rsidRPr="009D7CA2">
        <w:rPr>
          <w:rFonts w:ascii="Georgia" w:hAnsi="Georgia"/>
          <w:b/>
          <w:bCs/>
          <w:sz w:val="28"/>
          <w:szCs w:val="28"/>
        </w:rPr>
        <w:br/>
        <w:t>культурно-образовательного пространства развития взаимодействия семьи и г</w:t>
      </w:r>
      <w:r>
        <w:rPr>
          <w:rFonts w:ascii="Georgia" w:hAnsi="Georgia"/>
          <w:b/>
          <w:bCs/>
          <w:sz w:val="28"/>
          <w:szCs w:val="28"/>
        </w:rPr>
        <w:t>имназии</w:t>
      </w:r>
      <w:r w:rsidRPr="00284515">
        <w:rPr>
          <w:rFonts w:ascii="Georgia" w:hAnsi="Georgia"/>
          <w:b/>
          <w:sz w:val="28"/>
          <w:szCs w:val="28"/>
        </w:rPr>
        <w:t>»</w:t>
      </w:r>
    </w:p>
    <w:p w:rsidR="0059114C" w:rsidRPr="002C7D58" w:rsidRDefault="0059114C" w:rsidP="0059114C">
      <w:pPr>
        <w:tabs>
          <w:tab w:val="left" w:pos="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Л.А., заместитель директора МОУ «ГИЯ»</w:t>
      </w:r>
    </w:p>
    <w:p w:rsidR="00AE0502" w:rsidRDefault="00AE0502" w:rsidP="0059114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7388" w:rsidRPr="00117388" w:rsidRDefault="00AE0502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11738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последние годы меняется общий вектор отношений семьи и государства. В целом речь идет о новом приоритете, закреплённом в «Концепции государственной семейной политики в Российской Федерации до 2025 года», утверждённой распоряжением Правительства Российской Федерации № 1618-</w:t>
      </w:r>
      <w:r w:rsidR="00117388">
        <w:rPr>
          <w:rFonts w:ascii="Times New Roman" w:hAnsi="Times New Roman" w:cs="Times New Roman"/>
          <w:iCs/>
          <w:sz w:val="28"/>
          <w:szCs w:val="28"/>
        </w:rPr>
        <w:t xml:space="preserve">р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от 25 августа 2014 г. Это работа с «обычной семьёй» по профилактике семейного неблагополучия, повышение ответственности всех категорий родителей. Роль системы образования в решении поставленных задач трудно переоценить.</w:t>
      </w:r>
    </w:p>
    <w:p w:rsidR="00117388" w:rsidRPr="00117388" w:rsidRDefault="00117388" w:rsidP="00AE0502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Особая, главенствующая роль родителей (законных представителей) обучающихся в воспитании и обучении детей закреплена в Федеральном Законе «Об образовании в Российской Федерации» № 273-ФЗ от 29 декабря 2012 года (ст. 44):</w:t>
      </w:r>
    </w:p>
    <w:p w:rsidR="00117388" w:rsidRPr="00117388" w:rsidRDefault="00117388" w:rsidP="0011738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17388" w:rsidRPr="00117388" w:rsidRDefault="00117388" w:rsidP="0011738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7388">
        <w:rPr>
          <w:rFonts w:ascii="Times New Roman" w:hAnsi="Times New Roman" w:cs="Times New Roman"/>
          <w:iCs/>
          <w:sz w:val="28"/>
          <w:szCs w:val="28"/>
        </w:rPr>
        <w:t>развитии индивидуальных способностей и необходимой коррекции нарушений их развития.</w:t>
      </w:r>
    </w:p>
    <w:p w:rsidR="00117388" w:rsidRDefault="00117388" w:rsidP="00117388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За последние годы в ходе реализации «Национальной стратегии действий в интересах детей на 2012-2017 гг.», утверждённой Указом Президента Российской Федерации В.В. Путина № 761 от 01 июня 2012 года, предпринят ряд важных шагов, направленных на вовлечение родителей в систему образования, повышение их статуса как полноправного участника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образовательных отношений. </w:t>
      </w:r>
    </w:p>
    <w:p w:rsidR="00117388" w:rsidRDefault="00117388" w:rsidP="00117388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Это касается и развития управляющих, попечительских, наблюдательных советов, а также законодательного закрепления системы независимой оценки качества образования, и создания общественных советов при органах управления образованием всех уровней. </w:t>
      </w:r>
    </w:p>
    <w:p w:rsidR="00117388" w:rsidRDefault="00117388" w:rsidP="00117388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17388">
        <w:rPr>
          <w:rFonts w:ascii="Times New Roman" w:hAnsi="Times New Roman" w:cs="Times New Roman"/>
          <w:iCs/>
          <w:sz w:val="28"/>
          <w:szCs w:val="28"/>
        </w:rPr>
        <w:t>Семья и родители прописаны как одни из основных субъектов реализации «Стратегии развития воспитания в Российской Федерации на период до 2025 года» (утверждённой распоряжением Правительства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996-р от 29 мая 2015 года), «Концепции развития </w:t>
      </w:r>
      <w:r w:rsidRPr="00117388">
        <w:rPr>
          <w:rFonts w:ascii="Times New Roman" w:hAnsi="Times New Roman" w:cs="Times New Roman"/>
          <w:iCs/>
          <w:sz w:val="28"/>
          <w:szCs w:val="28"/>
        </w:rPr>
        <w:lastRenderedPageBreak/>
        <w:t>дополнительного образования детей» (утверждённой распоряжением Правительства Российской Федерации № 1726-р от 04 сентября 2014 года), «Основ государственной культурной политики» (утверждённых Указом Президента Российской Федерации № 808 от 21</w:t>
      </w:r>
      <w:proofErr w:type="gramEnd"/>
      <w:r w:rsidRPr="00117388">
        <w:rPr>
          <w:rFonts w:ascii="Times New Roman" w:hAnsi="Times New Roman" w:cs="Times New Roman"/>
          <w:iCs/>
          <w:sz w:val="28"/>
          <w:szCs w:val="28"/>
        </w:rPr>
        <w:t xml:space="preserve"> декабря 2014 года) и иных стратегических документов государства, принятых в 2014-2016 гг. </w:t>
      </w:r>
    </w:p>
    <w:p w:rsidR="00117388" w:rsidRPr="00117388" w:rsidRDefault="00117388" w:rsidP="00117388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29 мая 2017 года был подписан Указ Президента Российской Федерации № 240 «О проведении в Российской Федерации в 2018-2027 гг. Десятилетия детства». Реализация данного Указа, безусловно, раскрывает новые горизонты работы с родителями, развитие диалога семьи и школы, вовлечение родителей в процессы управления образовательными организациями.</w:t>
      </w:r>
    </w:p>
    <w:p w:rsidR="00117388" w:rsidRPr="00117388" w:rsidRDefault="00117388" w:rsidP="00117388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Столь значимая функциональная нагрузка на родителей, закреплённая на уровне высших решений государства должна иметь адекватную «почву». </w:t>
      </w:r>
      <w:r w:rsidR="00AE050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Ответ на вопрос «А готовы ли современные российские родители к исполнению своих социально значимых функций?», к сожалению, в большинстве случаев остаётся отрицательным. </w:t>
      </w:r>
      <w:r w:rsidR="00AE0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7388">
        <w:rPr>
          <w:rFonts w:ascii="Times New Roman" w:hAnsi="Times New Roman" w:cs="Times New Roman"/>
          <w:iCs/>
          <w:sz w:val="28"/>
          <w:szCs w:val="28"/>
        </w:rPr>
        <w:t>Именно поэтому актуальным вопросом является вопрос необходимости приобретения родителями педагогических и управленческих знаний, важности и целенаправленности семейного воспитания, психолого-педагогического просвещения для родителей.</w:t>
      </w:r>
    </w:p>
    <w:p w:rsidR="00117388" w:rsidRPr="00117388" w:rsidRDefault="00117388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На наш взгляд, сегодня просто необходимо говорить о семейной политике как одном из приоритетных направлений государственного уровня. И ни в коем случае нельзя не признавать (а тем более отрицать!) ведущую, исключительную роль семьи в решении задач формирования подрастающего поколения. Именно под влиянием всего уклада семейной жизни с первых дней появления ребёнка на свет формируются нравственная и общественная составляющие личности человека, его ценностные ориентации и психологические установки. Поэтому именно семья должна стать союзником (и ни в коем случае не соперником, не противником) школы в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образовательном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 процессе. </w:t>
      </w:r>
    </w:p>
    <w:p w:rsidR="00117388" w:rsidRPr="00117388" w:rsidRDefault="00117388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Наш успех — в объединении усилий, в обобщённости, в единстве. А школа может и должна обеспечить реальное взаимодействие социума, родителей, педагогов и ребёнка. </w:t>
      </w:r>
    </w:p>
    <w:p w:rsidR="00117388" w:rsidRPr="00117388" w:rsidRDefault="00AE0502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Но если в педагогическом коллективе есть чётко сформулированная единая программа действия, единство целей, то родительская общественность разнородна и разобщена (родители по-разному относятся к школе, по-разному видят свою роль в организации воспитательной работы в школе и классе, по-разному воспитывают ребенка в семье, имеют различный интеллектуальный уровень). </w:t>
      </w:r>
    </w:p>
    <w:p w:rsidR="00117388" w:rsidRPr="00117388" w:rsidRDefault="00AE0502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Чтобы выстраивать партнёрские отношения, необходимо понимать, чего ожидают от школы непосредственные заказчики образовательных услуг, каковы их приоритеты, требования, запросы, отношение к школе. Сбор информации об образовательных потребностях, определение социального статуса семьи, её запросов проводим через анкетирование </w:t>
      </w:r>
      <w:proofErr w:type="gramStart"/>
      <w:r w:rsidR="00117388" w:rsidRPr="00117388">
        <w:rPr>
          <w:rFonts w:ascii="Times New Roman" w:hAnsi="Times New Roman" w:cs="Times New Roman"/>
          <w:iCs/>
          <w:sz w:val="28"/>
          <w:szCs w:val="28"/>
        </w:rPr>
        <w:t>на ко</w:t>
      </w:r>
      <w:r>
        <w:rPr>
          <w:rFonts w:ascii="Times New Roman" w:hAnsi="Times New Roman" w:cs="Times New Roman"/>
          <w:iCs/>
          <w:sz w:val="28"/>
          <w:szCs w:val="28"/>
        </w:rPr>
        <w:t>нец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начало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учебного года, про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ведение стартовых родительских собраний в сентябре месяце. </w:t>
      </w:r>
    </w:p>
    <w:p w:rsidR="00117388" w:rsidRPr="00117388" w:rsidRDefault="00AE0502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Как и во многих образовательных учреждениях, наших </w:t>
      </w:r>
      <w:proofErr w:type="gramStart"/>
      <w:r w:rsidR="00117388" w:rsidRPr="00117388">
        <w:rPr>
          <w:rFonts w:ascii="Times New Roman" w:hAnsi="Times New Roman" w:cs="Times New Roman"/>
          <w:iCs/>
          <w:sz w:val="28"/>
          <w:szCs w:val="28"/>
        </w:rPr>
        <w:t>родителей</w:t>
      </w:r>
      <w:proofErr w:type="gramEnd"/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 условно можно отнести к трём группам: «родители-соратники» (всецело разделяют приоритеты школы, поддерживают её во всех начинаниях, полностью принимают все требования, способствуют выполнению их детьми, исповедуют доброжелательное отношение к школе и учителям, которое передается их детям; с удовольствием помогают в организации образовательного процесса), «равнодушные родители» (равнодушно, иногда нейтрально относятся к школе; не интересуются делами школы и не вмешиваются в образовательный процесс), «отрицающие родители» (противоречиво, а иногда и неприязненно относятся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к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школе, проявляют непонимание и часто категорическое несогласие с требованиями школы). </w:t>
      </w:r>
    </w:p>
    <w:p w:rsidR="00117388" w:rsidRPr="00117388" w:rsidRDefault="00AE0502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Дальнейшую работу строим с учётом полученных данных и с уверенностью в том, что для формирования личности ребенка необходим соответствующий микроклимат, складывающийся из взаимоотношений между школой и семьей, педагогами и учениками. </w:t>
      </w:r>
    </w:p>
    <w:p w:rsidR="00117388" w:rsidRPr="00117388" w:rsidRDefault="00117388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Формирование такого микроклимата и есть одна из первостепенных задач сотрудников образовательной организации. А для того, чтобы такой микроклимат образовался в нашей школе, задача ближайших лет — значительно уменьшить количество родителей, негативно или равнодушно воспринимающих образовательный и воспитательный процессы, из «недоброжелателей» или «посторонних наблюдателей» такие родители должны стать союзниками. И этот сложный процесс основан на организации взаимодействия</w:t>
      </w:r>
      <w:r w:rsidR="00AE0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7388">
        <w:rPr>
          <w:rFonts w:ascii="Times New Roman" w:hAnsi="Times New Roman" w:cs="Times New Roman"/>
          <w:iCs/>
          <w:sz w:val="28"/>
          <w:szCs w:val="28"/>
        </w:rPr>
        <w:t>с</w:t>
      </w:r>
      <w:r w:rsidRPr="00117388">
        <w:rPr>
          <w:rFonts w:ascii="Times New Roman" w:hAnsi="Times New Roman" w:cs="Times New Roman"/>
          <w:iCs/>
          <w:sz w:val="28"/>
          <w:szCs w:val="28"/>
        </w:rPr>
        <w:tab/>
        <w:t xml:space="preserve">родителями посредством вовлечения их в совместную деятельность, а также на максимальной информационной открытости всей работы учреждения. Определение граней такого взаимодействия — залог успеха развития школы и, как конечный результата, развития ребёнка. </w:t>
      </w:r>
    </w:p>
    <w:p w:rsidR="00117388" w:rsidRPr="00117388" w:rsidRDefault="00AE0502" w:rsidP="00117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Для себя мы выделили шесть граней взаимодействия семьи и школы:</w:t>
      </w:r>
    </w:p>
    <w:p w:rsidR="00117388" w:rsidRPr="00117388" w:rsidRDefault="00117388" w:rsidP="00117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Информационная. </w:t>
      </w:r>
    </w:p>
    <w:p w:rsidR="00117388" w:rsidRPr="00117388" w:rsidRDefault="00117388" w:rsidP="00117388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Цель — предоставить родителям (законным представителям) обучающихся различными способами и средствами информации обо всех направлениях деятельности образовательной организации. </w:t>
      </w:r>
    </w:p>
    <w:p w:rsidR="00117388" w:rsidRPr="00117388" w:rsidRDefault="00117388" w:rsidP="00117388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Данная грань способствует полному и объективному отражению деятельности школы, снимает напряжённости между партнёрами, нивелирует чувство недоверия со стороны семьи, порождает уверенность в крепости и</w:t>
      </w:r>
      <w:r w:rsidRPr="00117388">
        <w:rPr>
          <w:rFonts w:ascii="Times New Roman" w:hAnsi="Times New Roman" w:cs="Times New Roman"/>
          <w:iCs/>
          <w:sz w:val="28"/>
          <w:szCs w:val="28"/>
        </w:rPr>
        <w:tab/>
        <w:t xml:space="preserve">честности взаимоотношений. 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Основные принципы информационной работы: объективность и полнота предоставляемой </w:t>
      </w:r>
      <w:r w:rsidR="00AE0502">
        <w:rPr>
          <w:rFonts w:ascii="Times New Roman" w:hAnsi="Times New Roman" w:cs="Times New Roman"/>
          <w:iCs/>
          <w:sz w:val="28"/>
          <w:szCs w:val="28"/>
        </w:rPr>
        <w:t>информации; актуальность, опера</w:t>
      </w:r>
      <w:r w:rsidRPr="00117388">
        <w:rPr>
          <w:rFonts w:ascii="Times New Roman" w:hAnsi="Times New Roman" w:cs="Times New Roman"/>
          <w:iCs/>
          <w:sz w:val="28"/>
          <w:szCs w:val="28"/>
        </w:rPr>
        <w:t>тивность, доступность; лаконичность и разнообразие; регулярность; чёткость и структурированность.</w:t>
      </w:r>
    </w:p>
    <w:p w:rsidR="00117388" w:rsidRPr="00117388" w:rsidRDefault="00117388" w:rsidP="001173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Просветительская. 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Цель — научить родителей (законных предста</w:t>
      </w:r>
      <w:r w:rsidR="00AE0502">
        <w:rPr>
          <w:rFonts w:ascii="Times New Roman" w:hAnsi="Times New Roman" w:cs="Times New Roman"/>
          <w:iCs/>
          <w:sz w:val="28"/>
          <w:szCs w:val="28"/>
        </w:rPr>
        <w:t>вителей) видеть и понимать изме</w:t>
      </w: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нения, происходящие с детьми. 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lastRenderedPageBreak/>
        <w:t>Основные принципы данной грани взаимоде</w:t>
      </w:r>
      <w:r w:rsidR="00AE0502">
        <w:rPr>
          <w:rFonts w:ascii="Times New Roman" w:hAnsi="Times New Roman" w:cs="Times New Roman"/>
          <w:iCs/>
          <w:sz w:val="28"/>
          <w:szCs w:val="28"/>
        </w:rPr>
        <w:t xml:space="preserve">йствия: научность; готовность к </w:t>
      </w:r>
      <w:r w:rsidRPr="00117388">
        <w:rPr>
          <w:rFonts w:ascii="Times New Roman" w:hAnsi="Times New Roman" w:cs="Times New Roman"/>
          <w:iCs/>
          <w:sz w:val="28"/>
          <w:szCs w:val="28"/>
        </w:rPr>
        <w:t>сотрудничеству, к компромиссам; возможность принимать различные точки зрения.</w:t>
      </w:r>
    </w:p>
    <w:p w:rsidR="00117388" w:rsidRPr="00117388" w:rsidRDefault="00117388" w:rsidP="00AE05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Проектно-организационная. 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Цель — сделать родителей (законных представителей) обучающихся непосредственными участниками, организаторами проектов коллективных творческих дел, воспитательных мероприятий (</w:t>
      </w:r>
      <w:proofErr w:type="spellStart"/>
      <w:r w:rsidRPr="00117388">
        <w:rPr>
          <w:rFonts w:ascii="Times New Roman" w:hAnsi="Times New Roman" w:cs="Times New Roman"/>
          <w:iCs/>
          <w:sz w:val="28"/>
          <w:szCs w:val="28"/>
        </w:rPr>
        <w:t>общеклассных</w:t>
      </w:r>
      <w:proofErr w:type="spellEnd"/>
      <w:r w:rsidRPr="00117388">
        <w:rPr>
          <w:rFonts w:ascii="Times New Roman" w:hAnsi="Times New Roman" w:cs="Times New Roman"/>
          <w:iCs/>
          <w:sz w:val="28"/>
          <w:szCs w:val="28"/>
        </w:rPr>
        <w:t>, общешкольных).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 Основные принципы взаимодействия: </w:t>
      </w:r>
      <w:proofErr w:type="spellStart"/>
      <w:r w:rsidRPr="00117388">
        <w:rPr>
          <w:rFonts w:ascii="Times New Roman" w:hAnsi="Times New Roman" w:cs="Times New Roman"/>
          <w:iCs/>
          <w:sz w:val="28"/>
          <w:szCs w:val="28"/>
        </w:rPr>
        <w:t>мотивированность</w:t>
      </w:r>
      <w:proofErr w:type="spellEnd"/>
      <w:r w:rsidRPr="0011738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proofErr w:type="gramStart"/>
      <w:r w:rsidRPr="00117388">
        <w:rPr>
          <w:rFonts w:ascii="Times New Roman" w:hAnsi="Times New Roman" w:cs="Times New Roman"/>
          <w:iCs/>
          <w:sz w:val="28"/>
          <w:szCs w:val="28"/>
        </w:rPr>
        <w:t>до-бровольность</w:t>
      </w:r>
      <w:proofErr w:type="spellEnd"/>
      <w:proofErr w:type="gramEnd"/>
      <w:r w:rsidRPr="00117388">
        <w:rPr>
          <w:rFonts w:ascii="Times New Roman" w:hAnsi="Times New Roman" w:cs="Times New Roman"/>
          <w:iCs/>
          <w:sz w:val="28"/>
          <w:szCs w:val="28"/>
        </w:rPr>
        <w:t xml:space="preserve"> участия; социальная направленность; готовность к коммуникации и сотрудничеству.</w:t>
      </w:r>
    </w:p>
    <w:p w:rsidR="00117388" w:rsidRPr="00117388" w:rsidRDefault="00117388" w:rsidP="00AE05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Управленческая.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 Цель — привлечь родителей (законных представителей) к управлению образовательным процессом, организовать партнёрские отношения в рамках создания школьной модели. 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Основные принципы данной грани: системность; готовность к сотрудничеству; объективность.</w:t>
      </w:r>
    </w:p>
    <w:p w:rsidR="00117388" w:rsidRPr="00117388" w:rsidRDefault="00117388" w:rsidP="00AE05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>Коррекционно-консультативная.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 Цель — организовать совместный психолого-педагогический поиск методов эффективного воздействия на ребенка в процессе учебно-воспитательного процесса.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 Основные принципы: научность и доступность одновременно; оперативность и</w:t>
      </w:r>
      <w:r w:rsidRPr="00117388">
        <w:rPr>
          <w:rFonts w:ascii="Times New Roman" w:hAnsi="Times New Roman" w:cs="Times New Roman"/>
          <w:iCs/>
          <w:sz w:val="28"/>
          <w:szCs w:val="28"/>
        </w:rPr>
        <w:tab/>
        <w:t xml:space="preserve">соответствие целям; </w:t>
      </w:r>
      <w:proofErr w:type="spellStart"/>
      <w:r w:rsidRPr="00117388">
        <w:rPr>
          <w:rFonts w:ascii="Times New Roman" w:hAnsi="Times New Roman" w:cs="Times New Roman"/>
          <w:iCs/>
          <w:sz w:val="28"/>
          <w:szCs w:val="28"/>
        </w:rPr>
        <w:t>дифференцированность</w:t>
      </w:r>
      <w:proofErr w:type="spellEnd"/>
      <w:r w:rsidRPr="0011738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proofErr w:type="gramStart"/>
      <w:r w:rsidRPr="00117388">
        <w:rPr>
          <w:rFonts w:ascii="Times New Roman" w:hAnsi="Times New Roman" w:cs="Times New Roman"/>
          <w:iCs/>
          <w:sz w:val="28"/>
          <w:szCs w:val="28"/>
        </w:rPr>
        <w:t>про-дуктивность</w:t>
      </w:r>
      <w:proofErr w:type="spellEnd"/>
      <w:proofErr w:type="gramEnd"/>
      <w:r w:rsidRPr="00117388">
        <w:rPr>
          <w:rFonts w:ascii="Times New Roman" w:hAnsi="Times New Roman" w:cs="Times New Roman"/>
          <w:iCs/>
          <w:sz w:val="28"/>
          <w:szCs w:val="28"/>
        </w:rPr>
        <w:t>; практичность и универсальность.</w:t>
      </w:r>
    </w:p>
    <w:p w:rsidR="00117388" w:rsidRPr="00117388" w:rsidRDefault="00117388" w:rsidP="00AE05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17388">
        <w:rPr>
          <w:rFonts w:ascii="Times New Roman" w:hAnsi="Times New Roman" w:cs="Times New Roman"/>
          <w:iCs/>
          <w:sz w:val="28"/>
          <w:szCs w:val="28"/>
        </w:rPr>
        <w:t>Профориентационная</w:t>
      </w:r>
      <w:proofErr w:type="spellEnd"/>
      <w:r w:rsidRPr="00117388">
        <w:rPr>
          <w:rFonts w:ascii="Times New Roman" w:hAnsi="Times New Roman" w:cs="Times New Roman"/>
          <w:iCs/>
          <w:sz w:val="28"/>
          <w:szCs w:val="28"/>
        </w:rPr>
        <w:t>.</w:t>
      </w:r>
    </w:p>
    <w:p w:rsidR="00117388" w:rsidRPr="00117388" w:rsidRDefault="00117388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88">
        <w:rPr>
          <w:rFonts w:ascii="Times New Roman" w:hAnsi="Times New Roman" w:cs="Times New Roman"/>
          <w:iCs/>
          <w:sz w:val="28"/>
          <w:szCs w:val="28"/>
        </w:rPr>
        <w:t xml:space="preserve">Цель — привлечь родителей (законных представителей) к процессу социализации обучающихся, их </w:t>
      </w:r>
      <w:proofErr w:type="spellStart"/>
      <w:r w:rsidRPr="00117388">
        <w:rPr>
          <w:rFonts w:ascii="Times New Roman" w:hAnsi="Times New Roman" w:cs="Times New Roman"/>
          <w:iCs/>
          <w:sz w:val="28"/>
          <w:szCs w:val="28"/>
        </w:rPr>
        <w:t>пр</w:t>
      </w:r>
      <w:r w:rsidR="00AE0502">
        <w:rPr>
          <w:rFonts w:ascii="Times New Roman" w:hAnsi="Times New Roman" w:cs="Times New Roman"/>
          <w:iCs/>
          <w:sz w:val="28"/>
          <w:szCs w:val="28"/>
        </w:rPr>
        <w:t>офориентационному</w:t>
      </w:r>
      <w:proofErr w:type="spellEnd"/>
      <w:r w:rsidR="00AE0502">
        <w:rPr>
          <w:rFonts w:ascii="Times New Roman" w:hAnsi="Times New Roman" w:cs="Times New Roman"/>
          <w:iCs/>
          <w:sz w:val="28"/>
          <w:szCs w:val="28"/>
        </w:rPr>
        <w:t xml:space="preserve"> просвещению.</w:t>
      </w:r>
    </w:p>
    <w:p w:rsidR="00117388" w:rsidRPr="00117388" w:rsidRDefault="00AE0502" w:rsidP="00AE050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Основные принципы: актуальность, личный пример, </w:t>
      </w:r>
      <w:proofErr w:type="spellStart"/>
      <w:r w:rsidR="00117388" w:rsidRPr="00117388">
        <w:rPr>
          <w:rFonts w:ascii="Times New Roman" w:hAnsi="Times New Roman" w:cs="Times New Roman"/>
          <w:iCs/>
          <w:sz w:val="28"/>
          <w:szCs w:val="28"/>
        </w:rPr>
        <w:t>мотивированность</w:t>
      </w:r>
      <w:proofErr w:type="spellEnd"/>
      <w:r w:rsidR="00117388" w:rsidRPr="00117388">
        <w:rPr>
          <w:rFonts w:ascii="Times New Roman" w:hAnsi="Times New Roman" w:cs="Times New Roman"/>
          <w:iCs/>
          <w:sz w:val="28"/>
          <w:szCs w:val="28"/>
        </w:rPr>
        <w:t>.</w:t>
      </w: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учётом позиции родителей мы дифференцированно выстраиваем работу с семьёй, не навязывая всем одинаковые формы взаимодействия, а, ориентируясь на потребности, запросы родителей, особенности семьи и семейного воспитания, терпеливо приобщая их к делам школы, класса, своего ребенка.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="00117388" w:rsidRPr="00117388">
        <w:rPr>
          <w:rFonts w:ascii="Times New Roman" w:hAnsi="Times New Roman" w:cs="Times New Roman"/>
          <w:iCs/>
          <w:sz w:val="28"/>
          <w:szCs w:val="28"/>
        </w:rPr>
        <w:t>Умело</w:t>
      </w:r>
      <w:proofErr w:type="gramEnd"/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 сочетаем групповую, индивид</w:t>
      </w:r>
      <w:r>
        <w:rPr>
          <w:rFonts w:ascii="Times New Roman" w:hAnsi="Times New Roman" w:cs="Times New Roman"/>
          <w:iCs/>
          <w:sz w:val="28"/>
          <w:szCs w:val="28"/>
        </w:rPr>
        <w:t xml:space="preserve">уальную и коллективную работу с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семьей и родителями. </w:t>
      </w:r>
    </w:p>
    <w:p w:rsidR="00117388" w:rsidRPr="00117388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gramStart"/>
      <w:r w:rsidR="00117388" w:rsidRPr="00117388">
        <w:rPr>
          <w:rFonts w:ascii="Times New Roman" w:hAnsi="Times New Roman" w:cs="Times New Roman"/>
          <w:iCs/>
          <w:sz w:val="28"/>
          <w:szCs w:val="28"/>
        </w:rPr>
        <w:t>Основными формами работы с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ab/>
        <w:t>родителями и семьё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 являются: информационно — аналитические (проведение срезов, опросов</w:t>
      </w:r>
      <w:r>
        <w:rPr>
          <w:rFonts w:ascii="Times New Roman" w:hAnsi="Times New Roman" w:cs="Times New Roman"/>
          <w:iCs/>
          <w:sz w:val="28"/>
          <w:szCs w:val="28"/>
        </w:rPr>
        <w:t>, анкетирование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(совместные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праздники, коллективные творческие дела, научные конференции, проекты, социальные акции, спортивные соревнов</w:t>
      </w:r>
      <w:r>
        <w:rPr>
          <w:rFonts w:ascii="Times New Roman" w:hAnsi="Times New Roman" w:cs="Times New Roman"/>
          <w:iCs/>
          <w:sz w:val="28"/>
          <w:szCs w:val="28"/>
        </w:rPr>
        <w:t>ания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); познавательные (лектории, родительские практикумы, семинары-практикумы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конференции, круглый стол); наглядно-информационные (печатные проспекты, буклеты, памятки для родителей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 xml:space="preserve"> стенды, школьный сайт, организация дней открытых дверей, творческих отчётов для родителей, ярмарок, выпуск газет).</w:t>
      </w:r>
      <w:proofErr w:type="gramEnd"/>
    </w:p>
    <w:p w:rsidR="00117388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Шесть граней взаимодействия с семьёй позволяют нам грамотно распознать, предотвратить и преодолеть имеющиеся или возникающие разногласия, сделать союзниками большую часть родительской общественно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сти: более 87</w:t>
      </w:r>
      <w:r w:rsidR="00117388" w:rsidRPr="00117388">
        <w:rPr>
          <w:rFonts w:ascii="Times New Roman" w:hAnsi="Times New Roman" w:cs="Times New Roman"/>
          <w:iCs/>
          <w:sz w:val="28"/>
          <w:szCs w:val="28"/>
        </w:rPr>
        <w:t>%.</w:t>
      </w: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0502" w:rsidRDefault="00AE0502" w:rsidP="00AE05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0502" w:rsidRDefault="00AE0502" w:rsidP="00AE050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C1E7F" w:rsidRPr="00BB2FF8" w:rsidRDefault="004C1E7F" w:rsidP="004C1E7F">
      <w:pPr>
        <w:rPr>
          <w:rFonts w:ascii="Times New Roman" w:hAnsi="Times New Roman" w:cs="Times New Roman"/>
          <w:iCs/>
          <w:sz w:val="28"/>
          <w:szCs w:val="28"/>
        </w:rPr>
      </w:pPr>
    </w:p>
    <w:sectPr w:rsidR="004C1E7F" w:rsidRPr="00BB2FF8" w:rsidSect="008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FDAC7A1E"/>
    <w:lvl w:ilvl="0" w:tplc="6122CBAE">
      <w:start w:val="1"/>
      <w:numFmt w:val="bullet"/>
      <w:lvlText w:val="р"/>
      <w:lvlJc w:val="left"/>
    </w:lvl>
    <w:lvl w:ilvl="1" w:tplc="70A6EB78">
      <w:numFmt w:val="decimal"/>
      <w:lvlText w:val=""/>
      <w:lvlJc w:val="left"/>
    </w:lvl>
    <w:lvl w:ilvl="2" w:tplc="1F822674">
      <w:numFmt w:val="decimal"/>
      <w:lvlText w:val=""/>
      <w:lvlJc w:val="left"/>
    </w:lvl>
    <w:lvl w:ilvl="3" w:tplc="A2EE1B5A">
      <w:numFmt w:val="decimal"/>
      <w:lvlText w:val=""/>
      <w:lvlJc w:val="left"/>
    </w:lvl>
    <w:lvl w:ilvl="4" w:tplc="AA5E6230">
      <w:numFmt w:val="decimal"/>
      <w:lvlText w:val=""/>
      <w:lvlJc w:val="left"/>
    </w:lvl>
    <w:lvl w:ilvl="5" w:tplc="4EB4E7EE">
      <w:numFmt w:val="decimal"/>
      <w:lvlText w:val=""/>
      <w:lvlJc w:val="left"/>
    </w:lvl>
    <w:lvl w:ilvl="6" w:tplc="5AD64E24">
      <w:numFmt w:val="decimal"/>
      <w:lvlText w:val=""/>
      <w:lvlJc w:val="left"/>
    </w:lvl>
    <w:lvl w:ilvl="7" w:tplc="1C680378">
      <w:numFmt w:val="decimal"/>
      <w:lvlText w:val=""/>
      <w:lvlJc w:val="left"/>
    </w:lvl>
    <w:lvl w:ilvl="8" w:tplc="4C280144">
      <w:numFmt w:val="decimal"/>
      <w:lvlText w:val=""/>
      <w:lvlJc w:val="left"/>
    </w:lvl>
  </w:abstractNum>
  <w:abstractNum w:abstractNumId="1">
    <w:nsid w:val="0000260D"/>
    <w:multiLevelType w:val="hybridMultilevel"/>
    <w:tmpl w:val="D91EF594"/>
    <w:lvl w:ilvl="0" w:tplc="D2605ECA">
      <w:start w:val="1"/>
      <w:numFmt w:val="decimal"/>
      <w:lvlText w:val="%1."/>
      <w:lvlJc w:val="left"/>
    </w:lvl>
    <w:lvl w:ilvl="1" w:tplc="DEF8720C">
      <w:numFmt w:val="decimal"/>
      <w:lvlText w:val=""/>
      <w:lvlJc w:val="left"/>
    </w:lvl>
    <w:lvl w:ilvl="2" w:tplc="B786170A">
      <w:numFmt w:val="decimal"/>
      <w:lvlText w:val=""/>
      <w:lvlJc w:val="left"/>
    </w:lvl>
    <w:lvl w:ilvl="3" w:tplc="311A09B8">
      <w:numFmt w:val="decimal"/>
      <w:lvlText w:val=""/>
      <w:lvlJc w:val="left"/>
    </w:lvl>
    <w:lvl w:ilvl="4" w:tplc="4CB2CB7C">
      <w:numFmt w:val="decimal"/>
      <w:lvlText w:val=""/>
      <w:lvlJc w:val="left"/>
    </w:lvl>
    <w:lvl w:ilvl="5" w:tplc="E5A219CC">
      <w:numFmt w:val="decimal"/>
      <w:lvlText w:val=""/>
      <w:lvlJc w:val="left"/>
    </w:lvl>
    <w:lvl w:ilvl="6" w:tplc="2C5A00BE">
      <w:numFmt w:val="decimal"/>
      <w:lvlText w:val=""/>
      <w:lvlJc w:val="left"/>
    </w:lvl>
    <w:lvl w:ilvl="7" w:tplc="D0A2817E">
      <w:numFmt w:val="decimal"/>
      <w:lvlText w:val=""/>
      <w:lvlJc w:val="left"/>
    </w:lvl>
    <w:lvl w:ilvl="8" w:tplc="3D8C9282">
      <w:numFmt w:val="decimal"/>
      <w:lvlText w:val=""/>
      <w:lvlJc w:val="left"/>
    </w:lvl>
  </w:abstractNum>
  <w:abstractNum w:abstractNumId="2">
    <w:nsid w:val="0000323B"/>
    <w:multiLevelType w:val="hybridMultilevel"/>
    <w:tmpl w:val="D748626C"/>
    <w:lvl w:ilvl="0" w:tplc="4948D0B6">
      <w:start w:val="1"/>
      <w:numFmt w:val="bullet"/>
      <w:lvlText w:val="В"/>
      <w:lvlJc w:val="left"/>
    </w:lvl>
    <w:lvl w:ilvl="1" w:tplc="754C77A2">
      <w:numFmt w:val="decimal"/>
      <w:lvlText w:val=""/>
      <w:lvlJc w:val="left"/>
    </w:lvl>
    <w:lvl w:ilvl="2" w:tplc="E8B2BCC0">
      <w:numFmt w:val="decimal"/>
      <w:lvlText w:val=""/>
      <w:lvlJc w:val="left"/>
    </w:lvl>
    <w:lvl w:ilvl="3" w:tplc="AEF46D8E">
      <w:numFmt w:val="decimal"/>
      <w:lvlText w:val=""/>
      <w:lvlJc w:val="left"/>
    </w:lvl>
    <w:lvl w:ilvl="4" w:tplc="6C36D1F2">
      <w:numFmt w:val="decimal"/>
      <w:lvlText w:val=""/>
      <w:lvlJc w:val="left"/>
    </w:lvl>
    <w:lvl w:ilvl="5" w:tplc="C83C26A0">
      <w:numFmt w:val="decimal"/>
      <w:lvlText w:val=""/>
      <w:lvlJc w:val="left"/>
    </w:lvl>
    <w:lvl w:ilvl="6" w:tplc="56265512">
      <w:numFmt w:val="decimal"/>
      <w:lvlText w:val=""/>
      <w:lvlJc w:val="left"/>
    </w:lvl>
    <w:lvl w:ilvl="7" w:tplc="EC32003E">
      <w:numFmt w:val="decimal"/>
      <w:lvlText w:val=""/>
      <w:lvlJc w:val="left"/>
    </w:lvl>
    <w:lvl w:ilvl="8" w:tplc="976228F0">
      <w:numFmt w:val="decimal"/>
      <w:lvlText w:val=""/>
      <w:lvlJc w:val="left"/>
    </w:lvl>
  </w:abstractNum>
  <w:abstractNum w:abstractNumId="3">
    <w:nsid w:val="00006B89"/>
    <w:multiLevelType w:val="hybridMultilevel"/>
    <w:tmpl w:val="EBD4EB4E"/>
    <w:lvl w:ilvl="0" w:tplc="C18C8B40">
      <w:start w:val="1"/>
      <w:numFmt w:val="bullet"/>
      <w:lvlText w:val="№"/>
      <w:lvlJc w:val="left"/>
    </w:lvl>
    <w:lvl w:ilvl="1" w:tplc="9EA6BBF0">
      <w:numFmt w:val="decimal"/>
      <w:lvlText w:val=""/>
      <w:lvlJc w:val="left"/>
    </w:lvl>
    <w:lvl w:ilvl="2" w:tplc="9CB43608">
      <w:numFmt w:val="decimal"/>
      <w:lvlText w:val=""/>
      <w:lvlJc w:val="left"/>
    </w:lvl>
    <w:lvl w:ilvl="3" w:tplc="1B6C61E4">
      <w:numFmt w:val="decimal"/>
      <w:lvlText w:val=""/>
      <w:lvlJc w:val="left"/>
    </w:lvl>
    <w:lvl w:ilvl="4" w:tplc="F9024740">
      <w:numFmt w:val="decimal"/>
      <w:lvlText w:val=""/>
      <w:lvlJc w:val="left"/>
    </w:lvl>
    <w:lvl w:ilvl="5" w:tplc="C25E48A0">
      <w:numFmt w:val="decimal"/>
      <w:lvlText w:val=""/>
      <w:lvlJc w:val="left"/>
    </w:lvl>
    <w:lvl w:ilvl="6" w:tplc="BA32C2DA">
      <w:numFmt w:val="decimal"/>
      <w:lvlText w:val=""/>
      <w:lvlJc w:val="left"/>
    </w:lvl>
    <w:lvl w:ilvl="7" w:tplc="D46AA7EA">
      <w:numFmt w:val="decimal"/>
      <w:lvlText w:val=""/>
      <w:lvlJc w:val="left"/>
    </w:lvl>
    <w:lvl w:ilvl="8" w:tplc="3522DCBE">
      <w:numFmt w:val="decimal"/>
      <w:lvlText w:val=""/>
      <w:lvlJc w:val="left"/>
    </w:lvl>
  </w:abstractNum>
  <w:abstractNum w:abstractNumId="4">
    <w:nsid w:val="47460FB1"/>
    <w:multiLevelType w:val="hybridMultilevel"/>
    <w:tmpl w:val="A2D8C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A13932"/>
    <w:multiLevelType w:val="hybridMultilevel"/>
    <w:tmpl w:val="1F486D6C"/>
    <w:lvl w:ilvl="0" w:tplc="7DBE8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5DAE"/>
    <w:multiLevelType w:val="multilevel"/>
    <w:tmpl w:val="2004827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72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72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72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72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72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72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7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C9"/>
    <w:rsid w:val="000E75A0"/>
    <w:rsid w:val="00117388"/>
    <w:rsid w:val="004C1E7F"/>
    <w:rsid w:val="0059114C"/>
    <w:rsid w:val="005B6A67"/>
    <w:rsid w:val="006B0EC9"/>
    <w:rsid w:val="007B68EA"/>
    <w:rsid w:val="008A6473"/>
    <w:rsid w:val="009605A9"/>
    <w:rsid w:val="009D4C36"/>
    <w:rsid w:val="00A93279"/>
    <w:rsid w:val="00AE0502"/>
    <w:rsid w:val="00BB2FF8"/>
    <w:rsid w:val="00E9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F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B2FF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Lybov-PC</cp:lastModifiedBy>
  <cp:revision>7</cp:revision>
  <dcterms:created xsi:type="dcterms:W3CDTF">2019-11-20T17:30:00Z</dcterms:created>
  <dcterms:modified xsi:type="dcterms:W3CDTF">2019-11-29T09:36:00Z</dcterms:modified>
</cp:coreProperties>
</file>