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33" w:rsidRPr="00D40D79" w:rsidRDefault="00EB3C78" w:rsidP="00EB3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D79">
        <w:rPr>
          <w:rFonts w:ascii="Times New Roman" w:hAnsi="Times New Roman" w:cs="Times New Roman"/>
          <w:b/>
          <w:sz w:val="24"/>
          <w:szCs w:val="24"/>
        </w:rPr>
        <w:t>Мониторинг реализации муниципальной программы «Разв</w:t>
      </w:r>
      <w:r w:rsidR="00D96F45" w:rsidRPr="00D40D79">
        <w:rPr>
          <w:rFonts w:ascii="Times New Roman" w:hAnsi="Times New Roman" w:cs="Times New Roman"/>
          <w:b/>
          <w:sz w:val="24"/>
          <w:szCs w:val="24"/>
        </w:rPr>
        <w:t>ит</w:t>
      </w:r>
      <w:r w:rsidR="00097115">
        <w:rPr>
          <w:rFonts w:ascii="Times New Roman" w:hAnsi="Times New Roman" w:cs="Times New Roman"/>
          <w:b/>
          <w:sz w:val="24"/>
          <w:szCs w:val="24"/>
        </w:rPr>
        <w:t>ие</w:t>
      </w:r>
      <w:r w:rsidR="001C51B1">
        <w:rPr>
          <w:rFonts w:ascii="Times New Roman" w:hAnsi="Times New Roman" w:cs="Times New Roman"/>
          <w:b/>
          <w:sz w:val="24"/>
          <w:szCs w:val="24"/>
        </w:rPr>
        <w:t xml:space="preserve"> образования» по состоянию на 30</w:t>
      </w:r>
      <w:r w:rsidR="00097115">
        <w:rPr>
          <w:rFonts w:ascii="Times New Roman" w:hAnsi="Times New Roman" w:cs="Times New Roman"/>
          <w:b/>
          <w:sz w:val="24"/>
          <w:szCs w:val="24"/>
        </w:rPr>
        <w:t>.06.2025</w:t>
      </w:r>
    </w:p>
    <w:p w:rsidR="005C1A33" w:rsidRPr="00D40D79" w:rsidRDefault="005C1A33" w:rsidP="005C1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90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1"/>
        <w:gridCol w:w="4815"/>
        <w:gridCol w:w="1308"/>
        <w:gridCol w:w="1061"/>
        <w:gridCol w:w="150"/>
        <w:gridCol w:w="1381"/>
        <w:gridCol w:w="1967"/>
        <w:gridCol w:w="4415"/>
      </w:tblGrid>
      <w:tr w:rsidR="00527283" w:rsidRPr="00D40D79" w:rsidTr="00317AEC">
        <w:trPr>
          <w:cantSplit/>
          <w:tblHeader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A33" w:rsidRPr="00D40D79" w:rsidRDefault="005C1A33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40D7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40D7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A33" w:rsidRPr="00D40D79" w:rsidRDefault="005C1A33" w:rsidP="005C1A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индикатор (показатель) (наименование</w:t>
            </w:r>
            <w:r w:rsidR="0009711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A33" w:rsidRPr="00D40D79" w:rsidRDefault="005C1A33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33" w:rsidRPr="00D40D79" w:rsidRDefault="005C1A33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целевых индикаторов (показателей) муниципальной программы (подпрограммы)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A33" w:rsidRPr="00D40D79" w:rsidRDefault="005C1A33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A33" w:rsidRPr="00D40D79" w:rsidRDefault="005C1A33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97115" w:rsidRPr="00D40D79" w:rsidTr="00317AEC">
        <w:trPr>
          <w:cantSplit/>
          <w:trHeight w:val="161"/>
          <w:tblHeader/>
          <w:jc w:val="center"/>
        </w:trPr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115" w:rsidRPr="00D40D79" w:rsidRDefault="00097115" w:rsidP="00D40D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115" w:rsidRPr="00D40D79" w:rsidRDefault="00097115" w:rsidP="003D1E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115" w:rsidRPr="00D40D79" w:rsidRDefault="00097115" w:rsidP="00D40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097115" w:rsidRPr="00D40D79" w:rsidRDefault="00097115" w:rsidP="00D40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b/>
                <w:sz w:val="24"/>
                <w:szCs w:val="24"/>
              </w:rPr>
              <w:t>План на 2025</w:t>
            </w:r>
          </w:p>
        </w:tc>
        <w:tc>
          <w:tcPr>
            <w:tcW w:w="1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Merge w:val="restart"/>
            <w:tcBorders>
              <w:left w:val="nil"/>
              <w:right w:val="single" w:sz="4" w:space="0" w:color="auto"/>
            </w:tcBorders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  <w:p w:rsidR="00097115" w:rsidRPr="00D40D79" w:rsidRDefault="00097115" w:rsidP="0009711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  <w:r w:rsidRPr="00D40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115" w:rsidRPr="00D40D79" w:rsidRDefault="00097115" w:rsidP="00D40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115" w:rsidRPr="00D40D79" w:rsidRDefault="00097115" w:rsidP="003D1E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115" w:rsidRPr="00D40D79" w:rsidTr="00317AEC">
        <w:trPr>
          <w:cantSplit/>
          <w:trHeight w:val="660"/>
          <w:tblHeader/>
          <w:jc w:val="center"/>
        </w:trPr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15" w:rsidRPr="00D40D79" w:rsidRDefault="00097115" w:rsidP="00D40D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15" w:rsidRPr="00D40D79" w:rsidRDefault="00097115" w:rsidP="003D1E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15" w:rsidRPr="00D40D79" w:rsidRDefault="00097115" w:rsidP="00D40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115" w:rsidRPr="00D40D79" w:rsidRDefault="00097115" w:rsidP="00D40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15" w:rsidRPr="00D40D79" w:rsidRDefault="00097115" w:rsidP="00D40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15" w:rsidRPr="00D40D79" w:rsidRDefault="00097115" w:rsidP="00D40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15" w:rsidRPr="00D40D79" w:rsidRDefault="00097115" w:rsidP="003D1E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283" w:rsidRPr="00097115" w:rsidTr="00317AEC">
        <w:trPr>
          <w:cantSplit/>
          <w:trHeight w:val="122"/>
          <w:tblHeader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33" w:rsidRPr="00097115" w:rsidRDefault="005C1A33" w:rsidP="00097115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11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9711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33" w:rsidRPr="00097115" w:rsidRDefault="005C1A33" w:rsidP="00097115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11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9711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33" w:rsidRPr="00097115" w:rsidRDefault="005C1A33" w:rsidP="00097115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11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09711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33" w:rsidRPr="00097115" w:rsidRDefault="005C1A33" w:rsidP="00097115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11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09711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33" w:rsidRPr="00097115" w:rsidRDefault="005C1A33" w:rsidP="00097115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11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09711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33" w:rsidRPr="00097115" w:rsidRDefault="005C1A33" w:rsidP="00097115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11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09711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33" w:rsidRPr="00097115" w:rsidRDefault="005C1A33" w:rsidP="00097115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11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09711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097115" w:rsidRPr="00D40D79" w:rsidTr="00317AEC">
        <w:trPr>
          <w:cantSplit/>
          <w:trHeight w:val="83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Default="00097115" w:rsidP="00097115">
            <w:pPr>
              <w:pStyle w:val="ConsPlusNormal"/>
              <w:jc w:val="both"/>
            </w:pPr>
            <w:r>
              <w:t>Уровень доступности дошкольного образования для детей в возрасте от двух месяцев до трех лет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5" w:rsidRPr="00D40D79" w:rsidTr="00317AEC">
        <w:trPr>
          <w:cantSplit/>
          <w:trHeight w:val="148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Доля  муниципальных общеобразовательных организаций, соответствующих 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D40D79">
            <w:pPr>
              <w:pStyle w:val="a7"/>
              <w:spacing w:line="276" w:lineRule="auto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за год</w:t>
            </w:r>
          </w:p>
        </w:tc>
      </w:tr>
      <w:tr w:rsidR="00097115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Удовлетворённость родителей (законных представителей) качеством образования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7F64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за год</w:t>
            </w:r>
          </w:p>
        </w:tc>
      </w:tr>
      <w:tr w:rsidR="00097115" w:rsidRPr="00D40D79" w:rsidTr="0094395A">
        <w:trPr>
          <w:cantSplit/>
          <w:jc w:val="center"/>
        </w:trPr>
        <w:tc>
          <w:tcPr>
            <w:tcW w:w="15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Подпрограмма 1 «Развитие дошкольного и общего образования»</w:t>
            </w:r>
          </w:p>
        </w:tc>
      </w:tr>
      <w:tr w:rsidR="00097115" w:rsidRPr="00D40D79" w:rsidTr="0094395A">
        <w:trPr>
          <w:cantSplit/>
          <w:jc w:val="center"/>
        </w:trPr>
        <w:tc>
          <w:tcPr>
            <w:tcW w:w="15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Задача 1.1. Обеспечение доступности дошкольного образования и общего образования</w:t>
            </w:r>
          </w:p>
        </w:tc>
      </w:tr>
      <w:tr w:rsidR="00097115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1.1.1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44410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Доля детей-инвалидов в возрасте от 1,5 до 7 лет, охваченных дошкольным образованием, в общей численности детей-инвалидов данного возраста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44410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за год</w:t>
            </w:r>
          </w:p>
        </w:tc>
      </w:tr>
      <w:tr w:rsidR="00097115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Доля муниципальных дошкольных образовательных организаций, в которых материально-техническая база соответствует современным требованиям, в общем количестве  муниципальных дошкольных образовательных организаций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5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3D1E5C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базовых муниципальных общеобразовательных организаций, в которых создана универсальная </w:t>
            </w:r>
            <w:proofErr w:type="spellStart"/>
            <w:r w:rsidRPr="00D40D79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безбарьерная</w:t>
            </w:r>
            <w:proofErr w:type="spellEnd"/>
            <w:r w:rsidRPr="00D40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среда для инклюзивного образования детей-инвалидов, в общем количестве муниципальных общеобразовательных организаций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за год</w:t>
            </w:r>
          </w:p>
        </w:tc>
      </w:tr>
      <w:tr w:rsidR="00097115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дошкольных образовательных организаций, соблюдающих экологические и санитарно - эпидемиологические требования </w:t>
            </w:r>
            <w:r w:rsidRPr="00D40D79">
              <w:rPr>
                <w:rFonts w:ascii="Times New Roman" w:eastAsia="Times New Roman" w:hAnsi="Times New Roman" w:cs="Times New Roman"/>
                <w:sz w:val="24"/>
                <w:szCs w:val="24"/>
              </w:rPr>
              <w:t>в общем количестве муниципальных дошкольных образовательных организаций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115" w:rsidRPr="00D40D79" w:rsidRDefault="00097115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241" w:rsidRPr="00D40D79" w:rsidTr="00317AEC">
        <w:trPr>
          <w:cantSplit/>
          <w:trHeight w:val="438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D40D79" w:rsidRDefault="00F20241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113D49" w:rsidRDefault="00F20241" w:rsidP="008442DA">
            <w:pPr>
              <w:pStyle w:val="ConsPlusNormal"/>
              <w:jc w:val="both"/>
            </w:pPr>
            <w:r w:rsidRPr="00113D49">
              <w:t>Количество муниципальных общеобразовательных учреждений, на которых выполнены мероприятия по проведению капитального ремонта и их оснащению средствами обучения и воспитания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D40D79" w:rsidRDefault="00F20241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D40D79" w:rsidRDefault="00F20241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D40D79" w:rsidRDefault="00113D49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D40D79" w:rsidRDefault="00F20241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D40D79" w:rsidRDefault="00113D49" w:rsidP="00113D4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Выполнены работы по проектно-сметной документации по объекту: МБОУ «СОШ № 18».</w:t>
            </w:r>
          </w:p>
        </w:tc>
      </w:tr>
      <w:tr w:rsidR="00F20241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D40D79" w:rsidRDefault="00F20241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113D49" w:rsidRDefault="00F20241" w:rsidP="008442DA">
            <w:pPr>
              <w:pStyle w:val="ConsPlusNormal"/>
              <w:jc w:val="both"/>
            </w:pPr>
            <w:r w:rsidRPr="00113D49">
              <w:t>Количество муниципальных образовательных организаций, на которых выполнены мероприятия по проведению капитального и текущего ремонта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D40D79" w:rsidRDefault="00F20241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D40D79" w:rsidRDefault="00F20241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D40D79" w:rsidRDefault="00F20241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D40D79" w:rsidRDefault="00F20241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D40D79" w:rsidRDefault="00113D49" w:rsidP="00113D4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работе по объекту: ДОУ №2.</w:t>
            </w:r>
          </w:p>
        </w:tc>
      </w:tr>
      <w:tr w:rsidR="00F20241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D40D79" w:rsidRDefault="00F20241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113D49" w:rsidRDefault="00F20241" w:rsidP="008442DA">
            <w:pPr>
              <w:pStyle w:val="ConsPlusNormal"/>
              <w:jc w:val="both"/>
            </w:pPr>
            <w:r w:rsidRPr="00113D49">
              <w:t>Количество объектов муниципальных образовательных организаций, на которых 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образовательных организаций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D40D79" w:rsidRDefault="00F20241" w:rsidP="008442D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D40D79" w:rsidRDefault="00F20241" w:rsidP="008442D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D40D79" w:rsidRDefault="00F20241" w:rsidP="008442D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D40D79" w:rsidRDefault="00F20241" w:rsidP="008442D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D40D79" w:rsidRDefault="00113D49" w:rsidP="00113D4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работе по объектам: МБОУ «СОШ №7», МБОУ «СОШ № 10», МБОУ «СОШ № 22», НШДС №1.</w:t>
            </w:r>
          </w:p>
        </w:tc>
      </w:tr>
      <w:tr w:rsidR="00F20241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41" w:rsidRPr="00D40D79" w:rsidRDefault="00F20241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41" w:rsidRPr="00F20241" w:rsidRDefault="00F20241" w:rsidP="008442DA">
            <w:pPr>
              <w:pStyle w:val="ConsPlusNormal"/>
              <w:jc w:val="both"/>
            </w:pPr>
            <w:r w:rsidRPr="00F20241">
              <w:t>Количество муниципальных образовательных организаций, получивших финансовую помощь согласно соглашениям о сотрудничестве в целях реализации социально-экономического развития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41" w:rsidRPr="00D40D79" w:rsidRDefault="00F20241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41" w:rsidRPr="00D40D79" w:rsidRDefault="00F20241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41" w:rsidRPr="00D40D79" w:rsidRDefault="00F20241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D40D79" w:rsidRDefault="00F20241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41" w:rsidRPr="00D40D79" w:rsidRDefault="00113D49" w:rsidP="00113D4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работе по объекту МБОУ «СОШ № 18».</w:t>
            </w:r>
          </w:p>
        </w:tc>
      </w:tr>
      <w:tr w:rsidR="00317AEC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113D49" w:rsidRDefault="00317AEC" w:rsidP="008442DA">
            <w:pPr>
              <w:pStyle w:val="ConsPlusNormal"/>
              <w:jc w:val="both"/>
            </w:pPr>
            <w:r w:rsidRPr="00113D49">
              <w:t>Количество муниципальных образовательных организаций, в которых приобретены основные фонды, товарно-материальные ценности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113D49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113D49" w:rsidP="00113D4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Приобретена мебель на объект МБОУ «СОШ № 16».</w:t>
            </w:r>
          </w:p>
        </w:tc>
      </w:tr>
      <w:tr w:rsidR="00317AEC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113D49" w:rsidRDefault="00317AEC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D49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(территорий)</w:t>
            </w:r>
          </w:p>
          <w:p w:rsidR="00317AEC" w:rsidRPr="00113D49" w:rsidRDefault="00317AEC" w:rsidP="00DD7A5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D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образовательных организаций, на которых выполнены мероприятия по обеспечению комплексной безопасности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113D49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10402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Заключено соглашение с Министерством образования и науки РК № КБ-02 от 11.02.2025</w:t>
            </w:r>
          </w:p>
        </w:tc>
      </w:tr>
      <w:tr w:rsidR="00317AEC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9D1CE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Количество наказов избирателей по укреплению материально - технической базы, приобретению оборудования, инвентаря  образовательных организаций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113D49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113D49" w:rsidP="00113D4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по объектам МБОУ «СОШ № 9», МБОУ «СОШ № 5», МБОУ «СОШ № 7», МБОУ «СОШ № 13», МБОУ «СОШ № 40».</w:t>
            </w:r>
          </w:p>
        </w:tc>
      </w:tr>
      <w:tr w:rsidR="00317AEC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9D1CE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 образовательных учреждений, в которых отсутствует просроченная кредиторская задолженность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9D1CE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9D1CE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AEC" w:rsidRPr="00D40D79" w:rsidTr="0094395A">
        <w:trPr>
          <w:cantSplit/>
          <w:jc w:val="center"/>
        </w:trPr>
        <w:tc>
          <w:tcPr>
            <w:tcW w:w="15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9D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1.2. «Повышение качества дошкольного и общего образования»</w:t>
            </w:r>
          </w:p>
        </w:tc>
      </w:tr>
      <w:tr w:rsidR="00317AEC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1-6 лет, получающих  дошкольную образовательную услугу и (или) услугу по их содержанию в муниципальных  образовательных организациях, в общей численности детей в возрасте 1- 6 лет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за год</w:t>
            </w:r>
          </w:p>
        </w:tc>
      </w:tr>
      <w:tr w:rsidR="00317AEC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Целевой показатель заработной платы педагогических работников дошкольных образовательных организаций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D1463A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63 396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10402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Результат промежуточный</w:t>
            </w:r>
          </w:p>
        </w:tc>
      </w:tr>
      <w:tr w:rsidR="00317AEC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7AEC" w:rsidRPr="00D40D79" w:rsidRDefault="00317AEC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7AEC" w:rsidRPr="00D40D79" w:rsidRDefault="00317AEC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Целевой показатель заработной платы педагогических работников общеобразовательных организаций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7AEC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7AEC" w:rsidRPr="00D40D79" w:rsidRDefault="00D1463A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84 914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D40D79" w:rsidRDefault="00317AEC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Результат промежуточный</w:t>
            </w:r>
          </w:p>
        </w:tc>
      </w:tr>
      <w:tr w:rsidR="00317AEC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D40D79" w:rsidRDefault="00317AEC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1FD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D40D79" w:rsidRDefault="00317AEC" w:rsidP="003D1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Доля расходов на оплату труда административно-управленческого и вспомогательного персонала в общем фонде оплаты труда муниципальных дошкольных и муниципальных образовательных организаций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Не более 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D40D79" w:rsidRDefault="00D1463A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D40D79" w:rsidRDefault="00317AEC" w:rsidP="00EB1BE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Результат промежуточный</w:t>
            </w:r>
          </w:p>
        </w:tc>
      </w:tr>
      <w:tr w:rsidR="00317AEC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D40D79" w:rsidRDefault="00317AEC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D40D79" w:rsidRDefault="00317AEC" w:rsidP="00A860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Доля выполненных мероприятий в общем количестве мероприятий, утвержденных Планом мероприятий по оптимизации бюджетных расходов в сфере образования (в части муниципальных дошкольных и муниципальных общеобразовательных организаций)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D40D79" w:rsidRDefault="00317AEC" w:rsidP="00D40D79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D40D79" w:rsidRDefault="00317AEC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Результат промежуточный</w:t>
            </w:r>
          </w:p>
        </w:tc>
      </w:tr>
      <w:tr w:rsidR="00317AEC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D40D79" w:rsidRDefault="00317AEC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1FD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682E95" w:rsidRDefault="00317AEC" w:rsidP="00A86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E9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имеющих высшую и первую квалификационные категории, в общей численности пед</w:t>
            </w:r>
            <w:r w:rsidR="000821CA">
              <w:rPr>
                <w:rFonts w:ascii="Times New Roman" w:hAnsi="Times New Roman" w:cs="Times New Roman"/>
                <w:sz w:val="24"/>
                <w:szCs w:val="24"/>
              </w:rPr>
              <w:t xml:space="preserve">агогов муниципальных </w:t>
            </w:r>
            <w:r w:rsidRPr="00682E9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D40D79" w:rsidRDefault="00317AEC" w:rsidP="00D40D79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D40D79" w:rsidRDefault="000821CA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AEC" w:rsidRPr="00D40D79" w:rsidRDefault="00317AEC" w:rsidP="00EB1BE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AEC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1A7D9D" w:rsidRDefault="00317AEC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42DA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муниципальных дошкольных образовательных организаций, принявших участие в мероприятиях, направленных на повышение профессиональной компетентности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8442DA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  <w:p w:rsidR="00D1463A" w:rsidRDefault="00D1463A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63A" w:rsidRPr="00D1463A" w:rsidRDefault="00D1463A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F30E5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7A89">
              <w:rPr>
                <w:rFonts w:ascii="Times New Roman" w:hAnsi="Times New Roman" w:cs="Times New Roman"/>
                <w:sz w:val="24"/>
                <w:szCs w:val="24"/>
              </w:rPr>
              <w:t>План МУ «ИМЦ» г. Ухта на 2024-2025 годы; муниципальный проект «Повышение профессиональной компетентности молодых педагогов ОО «PRO- движение молодых; муниципальный проект «Повышение профессиональной компетентности  педагогов ОО</w:t>
            </w:r>
          </w:p>
        </w:tc>
      </w:tr>
      <w:tr w:rsidR="00317AEC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Доля отдельных категорий граждан (педагогических работников муниципальных дошкольных образовательных организаций), получивших компенсацию, к общему количеству граждан, обратившихся и имеющих право на получение  данной компенсации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AEC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отдельных категорий граждан, получивших льготу на платные образовательные услуги, предоставленные    муниципальными  дошкольными образовательными организациями к общему количеству граждан, обратившихся и имеющих право на получение данной льготы                                                  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1035D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AEC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1.2.10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Доля выпускников муниципальных общеобразовательных организаций, получивших аттестат об основном общем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EC" w:rsidRPr="00D40D79" w:rsidRDefault="00D76B5A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за полугодие</w:t>
            </w:r>
          </w:p>
        </w:tc>
      </w:tr>
      <w:tr w:rsidR="00317AEC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5E1C9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Доля выпускников муниципальных общеобразовательных организаций, получивших аттестат о среднем общем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D76B5A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за полугодие</w:t>
            </w:r>
          </w:p>
        </w:tc>
      </w:tr>
      <w:tr w:rsidR="00317AEC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1.2.12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Доля отдельных категорий граждан                        (специалистов муниципальных общеобразовательных организаций), получивших компенсацию, к общему количеству граждан, обратившихся и имеющих право на получение данной компенсации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AEC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C66AF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(законных представителей) организацией питания учащихся от общего числа опрошенных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C66AF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за год</w:t>
            </w:r>
          </w:p>
        </w:tc>
      </w:tr>
      <w:tr w:rsidR="00317AEC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1.2.14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C66AF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Охват бесплатным двухразовым питанием обучающихся с ограниченными возможностями здоровья в муниципальных дошкольных образовательных организациях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C" w:rsidRPr="00D40D79" w:rsidRDefault="00317AEC" w:rsidP="00C66AF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1.2.15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Default="001A7D9D" w:rsidP="008442DA">
            <w:pPr>
              <w:pStyle w:val="ConsPlusNormal"/>
              <w:jc w:val="both"/>
            </w:pPr>
            <w:proofErr w:type="gramStart"/>
            <w:r>
              <w:t>Количество обучающихся, обеспеченных бесплатным горячим питанием,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1A7D9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C66AF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C66AF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11 классов общеобразовательных организаций, получивших по результатам единого государственного экзамена 100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C66AF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за полугодие</w:t>
            </w:r>
          </w:p>
        </w:tc>
      </w:tr>
      <w:tr w:rsidR="001A7D9D" w:rsidRPr="00D40D79" w:rsidTr="0094395A">
        <w:trPr>
          <w:cantSplit/>
          <w:jc w:val="center"/>
        </w:trPr>
        <w:tc>
          <w:tcPr>
            <w:tcW w:w="15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Задача 1.3. «Обеспечение присмотра и ухода за детьми»</w:t>
            </w: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представителей), воспользовавшихся правом на получение компенсации части родительской платы, в общей численности родителей (законных представителей)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за год</w:t>
            </w: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Охват бесплатным двухразовым питанием обучающихся с ограниченными возможностями здоровья в муниципальных дошкольных образовательных организациях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</w:t>
            </w:r>
          </w:p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(законных представителей) качеством присмотра и ухода за детьми от общего числа опрошенных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за год</w:t>
            </w:r>
          </w:p>
        </w:tc>
      </w:tr>
      <w:tr w:rsidR="001A7D9D" w:rsidRPr="00D40D79" w:rsidTr="0094395A">
        <w:trPr>
          <w:cantSplit/>
          <w:jc w:val="center"/>
        </w:trPr>
        <w:tc>
          <w:tcPr>
            <w:tcW w:w="15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Подпрограмма 2 «Дети и молодежь»</w:t>
            </w:r>
          </w:p>
        </w:tc>
      </w:tr>
      <w:tr w:rsidR="001A7D9D" w:rsidRPr="00D40D79" w:rsidTr="0094395A">
        <w:trPr>
          <w:cantSplit/>
          <w:jc w:val="center"/>
        </w:trPr>
        <w:tc>
          <w:tcPr>
            <w:tcW w:w="15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Задача 2.1. «Обеспечение доступности дополнительного образования детей»</w:t>
            </w: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организаций  дополнительного образования детей, в которых материально-техническая база соответствует современным требованиям, в общем количестве муниципальных организаций   дополнительного образования детей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Доля муниципальных   организаций  дополнительного образования детей, соблюдающих экологические и санитарно - эпидемиологические требования в общем количестве муниципальных организаций дополнительного образования детей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 по поддержке детей, находящихся в трудной жизненной ситуации (муниципальный центр «Перспективы»)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за год</w:t>
            </w: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организаций дополнительного образования детей, в которых отсутствует просроченная кредиторская задолженность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D9D" w:rsidRPr="00D40D79" w:rsidTr="0094395A">
        <w:trPr>
          <w:cantSplit/>
          <w:jc w:val="center"/>
        </w:trPr>
        <w:tc>
          <w:tcPr>
            <w:tcW w:w="15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2.2. «Повышение качества дополнительного образования детей»</w:t>
            </w: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образовательными программами дополнительного образования детей, в общей численности детей в возрасте от 5-18 лет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за год</w:t>
            </w: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Доля отдельных категорий граждан (педагогических работников муниципальных организаций   дополнительного образования детей), получивших компенсацию, к общему количеству граждан, обратившихся и имеющих право на получение  данной компенсации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BC61FD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имеющих высшую и первую квалификационные категории, в общей численности педагогических работников  муниципальных организаций   дополнительного образования детей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Default="00682E9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71,18</w:t>
            </w:r>
          </w:p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76B5A" w:rsidRDefault="001A7D9D" w:rsidP="003E08C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E27A8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A89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1A7D9D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42D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 муниципальных организаций дополнительного образования детей, принявших участие в мероприятиях, направленных на повышение профессиональной компетентности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8442DA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  <w:p w:rsidR="0043717E" w:rsidRPr="0043717E" w:rsidRDefault="0043717E" w:rsidP="00C00828">
            <w:pPr>
              <w:pStyle w:val="a7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A89">
              <w:rPr>
                <w:rFonts w:ascii="Times New Roman" w:hAnsi="Times New Roman" w:cs="Times New Roman"/>
                <w:sz w:val="24"/>
                <w:szCs w:val="24"/>
              </w:rPr>
              <w:t>План МУ «ИМЦ» г. Ухта на 2024-2025 годы; муниципальный проект «Повышение профессиональной компетентности молодых педагогов ОО «PRO- движение молодых; муниципальный проект «Повышение профессиональной компетентности  педагогов ОО</w:t>
            </w: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педагогических работников муниципальных учреждений дополнительного образования детей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FA7A30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8145A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79510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Результат промежуточный</w:t>
            </w: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7A89"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оплату труда административно-управленческого и вспомогательного персонала в фонде </w:t>
            </w:r>
            <w:proofErr w:type="gramStart"/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оплаты труда муниципальных учреждений дополнительного образования детей</w:t>
            </w:r>
            <w:proofErr w:type="gramEnd"/>
            <w:r w:rsidRPr="00D4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widowControl w:val="0"/>
              <w:autoSpaceDE w:val="0"/>
              <w:autoSpaceDN w:val="0"/>
              <w:adjustRightInd w:val="0"/>
              <w:spacing w:after="0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Не более 40</w:t>
            </w:r>
          </w:p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8145A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Результат промежуточный</w:t>
            </w: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Доля выполненных мероприятий в общем количестве мероприятий, утвержденных Планом мероприятий по оптимизации бюджетных расходов в сфере образования (в части муниципальных учреждений дополнительного образования детей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Результат промежуточный</w:t>
            </w: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отдельных категорий граждан, получивших льготу на платные образовательные услуги, предоставленные    муниципальными  организациями дополнительного образования к общему количеству граждан, обратившихся и имеющих право на получение данной льготы                                                                              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Доля потребителей, удовлетворенных условиями и качеством предоставляемой образовательной услуги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2.2.10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EB1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юридических лиц, не являющихся муниципальными учреждениями, индивидуальных предпринимателей,  реализующих дополнительные общеразвивающие услуги (единиц);      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FA7A30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FA7A30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D9D" w:rsidRPr="00D40D79" w:rsidTr="0094395A">
        <w:trPr>
          <w:cantSplit/>
          <w:jc w:val="center"/>
        </w:trPr>
        <w:tc>
          <w:tcPr>
            <w:tcW w:w="15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Задача 2.3. «Воспитание у молодежи чувства патриотизма и гражданской ответственности»</w:t>
            </w: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8145A5" w:rsidRDefault="001A7D9D" w:rsidP="003D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5A5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воспитание чувства патриотизма и пропаганду здорового образа жизни у молодежи в возрасте от 14 до 35 лет включительно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8145A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Результат промежуточный</w:t>
            </w: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8145A5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5A5">
              <w:rPr>
                <w:rFonts w:ascii="Times New Roman" w:hAnsi="Times New Roman" w:cs="Times New Roman"/>
                <w:sz w:val="24"/>
                <w:szCs w:val="24"/>
              </w:rPr>
              <w:t>Количество молодежи в возрасте от 14 до 35 лет включительно, охваченной мероприятиями патриотической направленности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15600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8145A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Результат промежуточный</w:t>
            </w: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8145A5" w:rsidRDefault="001A7D9D" w:rsidP="003D1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молодежи в возрасте от 14 до 35 лет включительно, охваченной мероприятиями по формированию здорового образа жизни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18016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8145A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Результат промежуточный</w:t>
            </w:r>
          </w:p>
        </w:tc>
      </w:tr>
      <w:tr w:rsidR="001A7D9D" w:rsidRPr="00D40D79" w:rsidTr="0094395A">
        <w:trPr>
          <w:cantSplit/>
          <w:jc w:val="center"/>
        </w:trPr>
        <w:tc>
          <w:tcPr>
            <w:tcW w:w="15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2.4. «Организация процесса оздоровления, отдыха детей и трудоустройства подростков»</w:t>
            </w: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8145A5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5A5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формирований оздоровления, отдыха и трудоустройства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8145A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Результат промежуточный</w:t>
            </w: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8145A5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5A5">
              <w:rPr>
                <w:rFonts w:ascii="Times New Roman" w:hAnsi="Times New Roman" w:cs="Times New Roman"/>
                <w:sz w:val="24"/>
                <w:szCs w:val="24"/>
              </w:rPr>
              <w:t>Количество детей, охваченных отдыхом в каникулярное время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6252B1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8145A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Результат промежуточный</w:t>
            </w: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8145A5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5A5">
              <w:rPr>
                <w:rFonts w:ascii="Times New Roman" w:hAnsi="Times New Roman" w:cs="Times New Roman"/>
                <w:sz w:val="24"/>
                <w:szCs w:val="24"/>
              </w:rPr>
              <w:t>Количество детей, находящихся в трудной жизненной ситуации, охваченных отдыхом в каникулярное время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6252B1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8145A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Результат промежуточный</w:t>
            </w: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8145A5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5A5">
              <w:rPr>
                <w:rFonts w:ascii="Times New Roman" w:hAnsi="Times New Roman" w:cs="Times New Roman"/>
                <w:sz w:val="24"/>
                <w:szCs w:val="24"/>
              </w:rPr>
              <w:t>Количество подростков, трудоустроенных на средства местного бюджета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8145A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Результат промежуточный</w:t>
            </w:r>
          </w:p>
        </w:tc>
      </w:tr>
      <w:tr w:rsidR="001A7D9D" w:rsidRPr="00D40D79" w:rsidTr="0094395A">
        <w:trPr>
          <w:cantSplit/>
          <w:jc w:val="center"/>
        </w:trPr>
        <w:tc>
          <w:tcPr>
            <w:tcW w:w="15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Задача 2.5. «Создание современных условий в организациях в сфере образования»</w:t>
            </w: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соблюдения требований современных условий  муниципальными образовательными организациями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образовательных организаций, охваченных мониторингом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2.5.3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, охваченных мониторингом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E27A8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2.5.4</w:t>
            </w:r>
          </w:p>
          <w:p w:rsidR="001A7D9D" w:rsidRPr="00E27A8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6252B1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0828">
              <w:rPr>
                <w:rFonts w:ascii="Times New Roman" w:hAnsi="Times New Roman" w:cs="Times New Roman"/>
                <w:sz w:val="24"/>
                <w:szCs w:val="24"/>
              </w:rPr>
              <w:t>Охват обучающихся конкурсами, различными мероприятиями федерального,  республиканского и  городского уровней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6252B1" w:rsidRDefault="00C00828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0828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  <w:p w:rsidR="008145A5" w:rsidRDefault="008145A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145A5" w:rsidRPr="008145A5" w:rsidRDefault="008145A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A89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проектов «Талантливые дет</w:t>
            </w:r>
            <w:proofErr w:type="gramStart"/>
            <w:r w:rsidRPr="00E27A89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E27A89">
              <w:rPr>
                <w:rFonts w:ascii="Times New Roman" w:hAnsi="Times New Roman" w:cs="Times New Roman"/>
                <w:sz w:val="24"/>
                <w:szCs w:val="24"/>
              </w:rPr>
              <w:t xml:space="preserve"> будущее Ухты», «Ас-</w:t>
            </w:r>
            <w:proofErr w:type="spellStart"/>
            <w:r w:rsidRPr="00E27A89">
              <w:rPr>
                <w:rFonts w:ascii="Times New Roman" w:hAnsi="Times New Roman" w:cs="Times New Roman"/>
                <w:sz w:val="24"/>
                <w:szCs w:val="24"/>
              </w:rPr>
              <w:t>костен</w:t>
            </w:r>
            <w:proofErr w:type="spellEnd"/>
            <w:r w:rsidRPr="00E27A89">
              <w:rPr>
                <w:rFonts w:ascii="Times New Roman" w:hAnsi="Times New Roman" w:cs="Times New Roman"/>
                <w:sz w:val="24"/>
                <w:szCs w:val="24"/>
              </w:rPr>
              <w:t xml:space="preserve">»; приказ </w:t>
            </w:r>
            <w:proofErr w:type="spellStart"/>
            <w:r w:rsidRPr="00E27A89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27A89">
              <w:rPr>
                <w:rFonts w:ascii="Times New Roman" w:hAnsi="Times New Roman" w:cs="Times New Roman"/>
                <w:sz w:val="24"/>
                <w:szCs w:val="24"/>
              </w:rPr>
              <w:t xml:space="preserve"> №715 от 11.12.2020 г. «Об утверждении Перечня олимпиад и иных интеллектуальных и (или) творческих конкурсов, мероприятий, направленных на развитие способностей»</w:t>
            </w: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D9D" w:rsidRPr="00E27A8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2.5.5</w:t>
            </w:r>
          </w:p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6252B1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0828">
              <w:rPr>
                <w:rFonts w:ascii="Times New Roman" w:hAnsi="Times New Roman" w:cs="Times New Roman"/>
                <w:sz w:val="24"/>
                <w:szCs w:val="24"/>
              </w:rPr>
              <w:t>Доля обучающихся – победителей, призеров, номинантов конкурсов, различных мероприятий федерального,  республиканского и  городского уровней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C00828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  <w:p w:rsidR="008145A5" w:rsidRDefault="008145A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A5" w:rsidRPr="008145A5" w:rsidRDefault="008145A5" w:rsidP="00C00828">
            <w:pPr>
              <w:pStyle w:val="a7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A89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проектов «Талантливые дет</w:t>
            </w:r>
            <w:proofErr w:type="gramStart"/>
            <w:r w:rsidRPr="00E27A89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E27A89">
              <w:rPr>
                <w:rFonts w:ascii="Times New Roman" w:hAnsi="Times New Roman" w:cs="Times New Roman"/>
                <w:sz w:val="24"/>
                <w:szCs w:val="24"/>
              </w:rPr>
              <w:t xml:space="preserve"> будущее Ухты», «Ас-</w:t>
            </w:r>
            <w:proofErr w:type="spellStart"/>
            <w:r w:rsidRPr="00E27A89">
              <w:rPr>
                <w:rFonts w:ascii="Times New Roman" w:hAnsi="Times New Roman" w:cs="Times New Roman"/>
                <w:sz w:val="24"/>
                <w:szCs w:val="24"/>
              </w:rPr>
              <w:t>костен</w:t>
            </w:r>
            <w:proofErr w:type="spellEnd"/>
            <w:r w:rsidRPr="00E27A89">
              <w:rPr>
                <w:rFonts w:ascii="Times New Roman" w:hAnsi="Times New Roman" w:cs="Times New Roman"/>
                <w:sz w:val="24"/>
                <w:szCs w:val="24"/>
              </w:rPr>
              <w:t xml:space="preserve">»; приказ </w:t>
            </w:r>
            <w:proofErr w:type="spellStart"/>
            <w:r w:rsidRPr="00E27A89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27A89">
              <w:rPr>
                <w:rFonts w:ascii="Times New Roman" w:hAnsi="Times New Roman" w:cs="Times New Roman"/>
                <w:sz w:val="24"/>
                <w:szCs w:val="24"/>
              </w:rPr>
              <w:t xml:space="preserve"> №715 от 11.12.2020 г. «Об утверждении Перечня олимпиад и иных интеллектуальных и (или) творческих конкурсов, мероприятий, направленных на развитие способностей»</w:t>
            </w: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D9D" w:rsidRPr="00422322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322">
              <w:rPr>
                <w:rFonts w:ascii="Times New Roman" w:hAnsi="Times New Roman" w:cs="Times New Roman"/>
                <w:sz w:val="24"/>
                <w:szCs w:val="24"/>
              </w:rPr>
              <w:t>2.5.6</w:t>
            </w:r>
          </w:p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C00828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28">
              <w:rPr>
                <w:rFonts w:ascii="Times New Roman" w:hAnsi="Times New Roman" w:cs="Times New Roman"/>
                <w:sz w:val="24"/>
                <w:szCs w:val="24"/>
              </w:rPr>
              <w:t xml:space="preserve">Охват работников  муниципальных образовательных организаций конкурсами, различными мероприятиями федерального,  республиканского и  городского уровней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C00828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  <w:p w:rsidR="008145A5" w:rsidRDefault="008145A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A5" w:rsidRPr="008145A5" w:rsidRDefault="008145A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План МУ «ИМЦ» г. Ухты</w:t>
            </w: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C00828" w:rsidRDefault="001A7D9D" w:rsidP="003D1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28">
              <w:rPr>
                <w:rFonts w:ascii="Times New Roman" w:hAnsi="Times New Roman" w:cs="Times New Roman"/>
                <w:sz w:val="24"/>
                <w:szCs w:val="24"/>
              </w:rPr>
              <w:t xml:space="preserve">Доля работников муниципальных образовательных организаций - победителей, призеров, номинантов конкурсов, различных мероприятий федерального, республиканского и городского уровней </w:t>
            </w:r>
            <w:bookmarkStart w:id="0" w:name="_GoBack"/>
            <w:bookmarkEnd w:id="0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C00828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  <w:p w:rsidR="008145A5" w:rsidRDefault="008145A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A5" w:rsidRPr="008145A5" w:rsidRDefault="008145A5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План МУ «ИМЦ» г. Ухты</w:t>
            </w:r>
          </w:p>
        </w:tc>
      </w:tr>
      <w:tr w:rsidR="001A7D9D" w:rsidRPr="00D40D79" w:rsidTr="00317AEC">
        <w:trPr>
          <w:cantSplit/>
          <w:trHeight w:val="136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2.5.8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8145A5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5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реализованных народных проектов в сфере образования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6252B1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C97CF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Заключено соглашение с Министерство образования и науки РК  №09-НБ 20/2025 от 10.02.2025 г; Процедура соблюдения требований 44-ФЗ</w:t>
            </w:r>
          </w:p>
        </w:tc>
      </w:tr>
      <w:tr w:rsidR="001A7D9D" w:rsidRPr="00D40D79" w:rsidTr="00317AEC">
        <w:trPr>
          <w:cantSplit/>
          <w:trHeight w:val="136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2.5.9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8145A5" w:rsidRDefault="001A7D9D" w:rsidP="00F742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реализованных проектных предложений в год </w:t>
            </w:r>
          </w:p>
          <w:p w:rsidR="001A7D9D" w:rsidRPr="008145A5" w:rsidRDefault="001A7D9D" w:rsidP="003D1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1A7D9D" w:rsidRPr="00D40D79" w:rsidRDefault="001A7D9D" w:rsidP="00D40D79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6252B1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C97CF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Заключено соглашение с Министерство образования и науки РК  №НБ -2024-7 от 10.02.2025; Процедура соблюдения требований 44-ФЗ</w:t>
            </w:r>
          </w:p>
        </w:tc>
      </w:tr>
      <w:tr w:rsidR="001A7D9D" w:rsidRPr="00D40D79" w:rsidTr="00317AEC">
        <w:trPr>
          <w:cantSplit/>
          <w:trHeight w:val="136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2.5.10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Уровень фактического освоения выделенного объема финансирования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A7D9D" w:rsidRPr="00D40D79" w:rsidRDefault="001A7D9D" w:rsidP="00D40D79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270E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D9D" w:rsidRPr="00D40D79" w:rsidTr="00104026">
        <w:trPr>
          <w:cantSplit/>
          <w:jc w:val="center"/>
        </w:trPr>
        <w:tc>
          <w:tcPr>
            <w:tcW w:w="15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Подпрограмма 3  «Обеспечение реализации Программы»</w:t>
            </w:r>
          </w:p>
        </w:tc>
      </w:tr>
      <w:tr w:rsidR="001A7D9D" w:rsidRPr="00D40D79" w:rsidTr="00104026">
        <w:trPr>
          <w:cantSplit/>
          <w:jc w:val="center"/>
        </w:trPr>
        <w:tc>
          <w:tcPr>
            <w:tcW w:w="15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Задача 3.1. «Обеспечение реализации основных мероприятий Программы»</w:t>
            </w:r>
          </w:p>
        </w:tc>
      </w:tr>
      <w:tr w:rsidR="001A7D9D" w:rsidRPr="00D40D79" w:rsidTr="00104026">
        <w:trPr>
          <w:cantSplit/>
          <w:jc w:val="center"/>
        </w:trPr>
        <w:tc>
          <w:tcPr>
            <w:tcW w:w="15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D9D" w:rsidRPr="00D40D79" w:rsidTr="00317AEC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3D1E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gramStart"/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соблюдения установленных сроков утверждения Комплексного плана действий</w:t>
            </w:r>
            <w:proofErr w:type="gramEnd"/>
            <w:r w:rsidRPr="00D40D79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Программы и внесения в него изменений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D40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79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D" w:rsidRPr="00D40D79" w:rsidRDefault="001A7D9D" w:rsidP="003D1E5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2D9" w:rsidRPr="00D40D79" w:rsidRDefault="000362D9">
      <w:pPr>
        <w:rPr>
          <w:rFonts w:ascii="Times New Roman" w:hAnsi="Times New Roman" w:cs="Times New Roman"/>
          <w:sz w:val="24"/>
          <w:szCs w:val="24"/>
        </w:rPr>
      </w:pPr>
    </w:p>
    <w:sectPr w:rsidR="000362D9" w:rsidRPr="00D40D79" w:rsidSect="009D4C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B4"/>
    <w:rsid w:val="00000D5D"/>
    <w:rsid w:val="000362D9"/>
    <w:rsid w:val="00044426"/>
    <w:rsid w:val="00076EF6"/>
    <w:rsid w:val="000821CA"/>
    <w:rsid w:val="00085FC2"/>
    <w:rsid w:val="00097115"/>
    <w:rsid w:val="000A0133"/>
    <w:rsid w:val="000A4775"/>
    <w:rsid w:val="001035D4"/>
    <w:rsid w:val="00104026"/>
    <w:rsid w:val="001137F0"/>
    <w:rsid w:val="00113D49"/>
    <w:rsid w:val="00164B41"/>
    <w:rsid w:val="001A7D9D"/>
    <w:rsid w:val="001C0F59"/>
    <w:rsid w:val="001C51B1"/>
    <w:rsid w:val="00210A1D"/>
    <w:rsid w:val="002265A2"/>
    <w:rsid w:val="00246F89"/>
    <w:rsid w:val="00261FFC"/>
    <w:rsid w:val="002878CA"/>
    <w:rsid w:val="002D129C"/>
    <w:rsid w:val="002E0280"/>
    <w:rsid w:val="0031270A"/>
    <w:rsid w:val="00317AEC"/>
    <w:rsid w:val="00325E81"/>
    <w:rsid w:val="003270EE"/>
    <w:rsid w:val="00393A12"/>
    <w:rsid w:val="00397D1D"/>
    <w:rsid w:val="003B303B"/>
    <w:rsid w:val="003B4AE6"/>
    <w:rsid w:val="003D1E5C"/>
    <w:rsid w:val="003E08CF"/>
    <w:rsid w:val="003F7CA0"/>
    <w:rsid w:val="00422322"/>
    <w:rsid w:val="0043717E"/>
    <w:rsid w:val="00444108"/>
    <w:rsid w:val="0046288C"/>
    <w:rsid w:val="0048665F"/>
    <w:rsid w:val="004D1B0F"/>
    <w:rsid w:val="004E22C6"/>
    <w:rsid w:val="00527283"/>
    <w:rsid w:val="005A5724"/>
    <w:rsid w:val="005C1A33"/>
    <w:rsid w:val="005D1DC0"/>
    <w:rsid w:val="005E1C95"/>
    <w:rsid w:val="005F7CC3"/>
    <w:rsid w:val="0060432E"/>
    <w:rsid w:val="006050C7"/>
    <w:rsid w:val="006252B1"/>
    <w:rsid w:val="00682E95"/>
    <w:rsid w:val="00690C97"/>
    <w:rsid w:val="006A14A4"/>
    <w:rsid w:val="006C10BE"/>
    <w:rsid w:val="006F1496"/>
    <w:rsid w:val="007668DC"/>
    <w:rsid w:val="007775D8"/>
    <w:rsid w:val="0078591C"/>
    <w:rsid w:val="007901FE"/>
    <w:rsid w:val="007956C0"/>
    <w:rsid w:val="007A2B08"/>
    <w:rsid w:val="007D7B64"/>
    <w:rsid w:val="007E2BFE"/>
    <w:rsid w:val="007F64CA"/>
    <w:rsid w:val="008145A5"/>
    <w:rsid w:val="008442DA"/>
    <w:rsid w:val="00873F49"/>
    <w:rsid w:val="0090111E"/>
    <w:rsid w:val="0094395A"/>
    <w:rsid w:val="00946469"/>
    <w:rsid w:val="00963846"/>
    <w:rsid w:val="009746D2"/>
    <w:rsid w:val="009B7C66"/>
    <w:rsid w:val="009D1CED"/>
    <w:rsid w:val="009D4C9E"/>
    <w:rsid w:val="009E3113"/>
    <w:rsid w:val="009E4CB4"/>
    <w:rsid w:val="009F3321"/>
    <w:rsid w:val="00A07F71"/>
    <w:rsid w:val="00A35645"/>
    <w:rsid w:val="00A647BA"/>
    <w:rsid w:val="00A65810"/>
    <w:rsid w:val="00A8604E"/>
    <w:rsid w:val="00A8747B"/>
    <w:rsid w:val="00AA0A80"/>
    <w:rsid w:val="00AC4E76"/>
    <w:rsid w:val="00B438C4"/>
    <w:rsid w:val="00B57BA6"/>
    <w:rsid w:val="00B6748A"/>
    <w:rsid w:val="00BA59D9"/>
    <w:rsid w:val="00BA7DEC"/>
    <w:rsid w:val="00BC61FD"/>
    <w:rsid w:val="00C00828"/>
    <w:rsid w:val="00C1238F"/>
    <w:rsid w:val="00C254E7"/>
    <w:rsid w:val="00C57F2C"/>
    <w:rsid w:val="00C66AFF"/>
    <w:rsid w:val="00C97CFA"/>
    <w:rsid w:val="00CA3C1A"/>
    <w:rsid w:val="00CB6614"/>
    <w:rsid w:val="00CC1E4E"/>
    <w:rsid w:val="00CD6C70"/>
    <w:rsid w:val="00CD7889"/>
    <w:rsid w:val="00CE4CD3"/>
    <w:rsid w:val="00CF5241"/>
    <w:rsid w:val="00D001DE"/>
    <w:rsid w:val="00D1463A"/>
    <w:rsid w:val="00D23B9C"/>
    <w:rsid w:val="00D40D79"/>
    <w:rsid w:val="00D42B9A"/>
    <w:rsid w:val="00D45E5F"/>
    <w:rsid w:val="00D76B5A"/>
    <w:rsid w:val="00D96F45"/>
    <w:rsid w:val="00DD39BB"/>
    <w:rsid w:val="00DD7350"/>
    <w:rsid w:val="00DD7A53"/>
    <w:rsid w:val="00DE6622"/>
    <w:rsid w:val="00DF22D9"/>
    <w:rsid w:val="00E27A89"/>
    <w:rsid w:val="00E4663F"/>
    <w:rsid w:val="00E574BF"/>
    <w:rsid w:val="00E82792"/>
    <w:rsid w:val="00EB1BE1"/>
    <w:rsid w:val="00EB3C78"/>
    <w:rsid w:val="00EC7268"/>
    <w:rsid w:val="00F10EA3"/>
    <w:rsid w:val="00F1444B"/>
    <w:rsid w:val="00F20241"/>
    <w:rsid w:val="00F30E54"/>
    <w:rsid w:val="00F60D86"/>
    <w:rsid w:val="00F63211"/>
    <w:rsid w:val="00F72E27"/>
    <w:rsid w:val="00F73F8B"/>
    <w:rsid w:val="00F74267"/>
    <w:rsid w:val="00F852F8"/>
    <w:rsid w:val="00FA7A30"/>
    <w:rsid w:val="00FE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5C1A33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5C1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5C1A33"/>
  </w:style>
  <w:style w:type="paragraph" w:styleId="a6">
    <w:name w:val="header"/>
    <w:basedOn w:val="a"/>
    <w:link w:val="a5"/>
    <w:uiPriority w:val="99"/>
    <w:unhideWhenUsed/>
    <w:rsid w:val="005C1A33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 Spacing"/>
    <w:uiPriority w:val="1"/>
    <w:qFormat/>
    <w:rsid w:val="005C1A33"/>
    <w:pPr>
      <w:spacing w:after="0" w:line="240" w:lineRule="auto"/>
    </w:pPr>
  </w:style>
  <w:style w:type="paragraph" w:customStyle="1" w:styleId="ConsPlusNormal">
    <w:name w:val="ConsPlusNormal"/>
    <w:rsid w:val="0009711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5C1A33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5C1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5C1A33"/>
  </w:style>
  <w:style w:type="paragraph" w:styleId="a6">
    <w:name w:val="header"/>
    <w:basedOn w:val="a"/>
    <w:link w:val="a5"/>
    <w:uiPriority w:val="99"/>
    <w:unhideWhenUsed/>
    <w:rsid w:val="005C1A33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 Spacing"/>
    <w:uiPriority w:val="1"/>
    <w:qFormat/>
    <w:rsid w:val="005C1A33"/>
    <w:pPr>
      <w:spacing w:after="0" w:line="240" w:lineRule="auto"/>
    </w:pPr>
  </w:style>
  <w:style w:type="paragraph" w:customStyle="1" w:styleId="ConsPlusNormal">
    <w:name w:val="ConsPlusNormal"/>
    <w:rsid w:val="0009711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66703-E49F-4D45-A694-84539737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2551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</dc:creator>
  <cp:lastModifiedBy>Егорова</cp:lastModifiedBy>
  <cp:revision>19</cp:revision>
  <cp:lastPrinted>2025-07-25T10:52:00Z</cp:lastPrinted>
  <dcterms:created xsi:type="dcterms:W3CDTF">2025-07-25T09:17:00Z</dcterms:created>
  <dcterms:modified xsi:type="dcterms:W3CDTF">2025-07-28T09:49:00Z</dcterms:modified>
</cp:coreProperties>
</file>