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Приложение № 1  </w:t>
      </w:r>
    </w:p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МУ «Управление образования»</w:t>
      </w:r>
    </w:p>
    <w:p w:rsidR="009D5DF1" w:rsidRDefault="009D5DF1" w:rsidP="009D5DF1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9D5DF1" w:rsidRDefault="009D5DF1" w:rsidP="009D5DF1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№ 01-08/456   от 18 ноября 2020 г.</w:t>
      </w:r>
    </w:p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</w:p>
    <w:p w:rsidR="009D5DF1" w:rsidRDefault="009D5DF1" w:rsidP="009D5DF1">
      <w:pPr>
        <w:suppressAutoHyphens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Положение о муниципальном творческом конкурсе  «Чистая планета», </w:t>
      </w:r>
      <w:r>
        <w:rPr>
          <w:rFonts w:eastAsia="Calibri"/>
          <w:b/>
          <w:sz w:val="28"/>
          <w:szCs w:val="28"/>
          <w:lang w:eastAsia="zh-CN"/>
        </w:rPr>
        <w:br/>
        <w:t xml:space="preserve">посвященном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 xml:space="preserve">Дню чествования участников </w:t>
      </w:r>
    </w:p>
    <w:p w:rsidR="009D5DF1" w:rsidRDefault="009D5DF1" w:rsidP="009D5DF1">
      <w:pPr>
        <w:suppressAutoHyphens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ликвидации последствий аварии на Чернобыльской АЭС</w:t>
      </w:r>
    </w:p>
    <w:p w:rsidR="009D5DF1" w:rsidRDefault="009D5DF1" w:rsidP="009D5DF1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9D5DF1" w:rsidRDefault="009D5DF1" w:rsidP="009D5DF1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Общие положения</w:t>
      </w:r>
    </w:p>
    <w:p w:rsidR="009D5DF1" w:rsidRDefault="009D5DF1" w:rsidP="009D5DF1">
      <w:pPr>
        <w:suppressAutoHyphens/>
        <w:ind w:firstLine="3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1.1. Настоящее положение о проведении муниципального творческого конкурса «Чистая планета», посвященного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 xml:space="preserve">Дню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>чествования участников ликвидации последствий аварии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 xml:space="preserve"> на Чернобыльской АЭС </w:t>
      </w:r>
      <w:r>
        <w:rPr>
          <w:rFonts w:eastAsia="Calibri"/>
          <w:sz w:val="28"/>
          <w:szCs w:val="28"/>
          <w:lang w:eastAsia="zh-CN"/>
        </w:rPr>
        <w:t>(далее - Конкурс) определяет порядок организации и проведения Конкурса, критерии оценки работ, требования к работам, порядок награждения победителей и призеров.</w:t>
      </w:r>
    </w:p>
    <w:p w:rsidR="009D5DF1" w:rsidRDefault="009D5DF1" w:rsidP="009D5DF1">
      <w:pPr>
        <w:suppressAutoHyphens/>
        <w:ind w:left="720"/>
        <w:contextualSpacing/>
        <w:jc w:val="both"/>
        <w:rPr>
          <w:rFonts w:ascii="Arial" w:hAnsi="Arial" w:cs="Arial"/>
          <w:sz w:val="26"/>
          <w:szCs w:val="26"/>
        </w:rPr>
      </w:pPr>
    </w:p>
    <w:p w:rsidR="009D5DF1" w:rsidRDefault="009D5DF1" w:rsidP="009D5DF1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Организаторы и цели конкурса</w:t>
      </w:r>
    </w:p>
    <w:p w:rsidR="009D5DF1" w:rsidRDefault="009D5DF1" w:rsidP="009D5DF1">
      <w:pPr>
        <w:suppressAutoHyphens/>
        <w:ind w:firstLine="36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2.1. </w:t>
      </w:r>
      <w:r>
        <w:rPr>
          <w:sz w:val="28"/>
          <w:szCs w:val="28"/>
        </w:rPr>
        <w:t xml:space="preserve">Конкурс проводится в рамках реализации мероприятия социального проекта «Трагедия Чернобыля в памяти </w:t>
      </w:r>
      <w:proofErr w:type="spellStart"/>
      <w:r>
        <w:rPr>
          <w:sz w:val="28"/>
          <w:szCs w:val="28"/>
        </w:rPr>
        <w:t>ухтинцев</w:t>
      </w:r>
      <w:proofErr w:type="spellEnd"/>
      <w:r>
        <w:rPr>
          <w:sz w:val="28"/>
          <w:szCs w:val="28"/>
        </w:rPr>
        <w:t xml:space="preserve">». </w:t>
      </w:r>
    </w:p>
    <w:p w:rsidR="009D5DF1" w:rsidRDefault="009D5DF1" w:rsidP="009D5DF1">
      <w:pPr>
        <w:suppressAutoHyphens/>
        <w:ind w:firstLine="360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2.2. Цель и задачи конкурса - формирование экологической культуры подрастающего поколения, популяризация бережного отношения к природе, воспитание уважительного отношения к природным ресурсам, вовлечение детей в экологическую деятельность, развитие творческого потенциала, а также предоставление детям возможности выразить свое отношение к проблемам в сфере охраны окружающей среды.</w:t>
      </w:r>
    </w:p>
    <w:p w:rsidR="009D5DF1" w:rsidRDefault="009D5DF1" w:rsidP="009D5DF1">
      <w:pPr>
        <w:suppressAutoHyphens/>
        <w:ind w:firstLine="3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Arial"/>
          <w:sz w:val="28"/>
          <w:szCs w:val="28"/>
        </w:rPr>
        <w:t xml:space="preserve"> 2.3. </w:t>
      </w:r>
      <w:r>
        <w:rPr>
          <w:sz w:val="28"/>
          <w:szCs w:val="28"/>
        </w:rPr>
        <w:t xml:space="preserve">Организатором конкурса является местная общественная организация по защите прав граждан, подвергшихся воздействию радиации г. Ухта «Союз Чернобыль – Ухта» (далее - Организатор), с привлечением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 конкурса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>МУ «Информационно - методический центр» г. Ухты, МУ «управление образования» администрации МОГО «Ухта».</w:t>
      </w:r>
      <w:r>
        <w:rPr>
          <w:sz w:val="28"/>
          <w:szCs w:val="28"/>
        </w:rPr>
        <w:t xml:space="preserve"> </w:t>
      </w:r>
    </w:p>
    <w:p w:rsidR="009D5DF1" w:rsidRDefault="009D5DF1" w:rsidP="009D5DF1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Конкурс проводится на территории муниципального образования городского округа «Ухта» в один этап. </w:t>
      </w:r>
    </w:p>
    <w:p w:rsidR="009D5DF1" w:rsidRDefault="009D5DF1" w:rsidP="009D5DF1">
      <w:pPr>
        <w:suppressAutoHyphens/>
        <w:ind w:firstLine="360"/>
        <w:jc w:val="both"/>
        <w:rPr>
          <w:sz w:val="28"/>
          <w:szCs w:val="28"/>
        </w:rPr>
      </w:pPr>
    </w:p>
    <w:p w:rsidR="009D5DF1" w:rsidRDefault="009D5DF1" w:rsidP="009D5DF1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Предмет и участники Конкурса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 3.1. Предметом Конкурса являются рисунки, поделки, посвященные </w:t>
      </w:r>
      <w:r>
        <w:rPr>
          <w:rFonts w:eastAsia="Calibri"/>
          <w:sz w:val="28"/>
          <w:szCs w:val="28"/>
          <w:lang w:eastAsia="zh-CN"/>
        </w:rPr>
        <w:t>проблемам охраны природных ресурсов, рационального потребления, значения природы в жизни человека и общества, бережного отношения к ней (далее - Предмет Конкурса).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</w:t>
      </w:r>
      <w:proofErr w:type="gramStart"/>
      <w:r>
        <w:rPr>
          <w:sz w:val="28"/>
          <w:szCs w:val="28"/>
        </w:rPr>
        <w:t>К участию в Конкурсе допускаются обучающиеся муниципальных образовательных организаций: дошкольных образовательных организаций, общеобразовательных организаций, учреждений дополнительного образования:</w:t>
      </w:r>
      <w:proofErr w:type="gramEnd"/>
    </w:p>
    <w:p w:rsidR="009D5DF1" w:rsidRDefault="009D5DF1" w:rsidP="009D5DF1">
      <w:pPr>
        <w:suppressAutoHyphens/>
        <w:jc w:val="both"/>
        <w:rPr>
          <w:sz w:val="28"/>
          <w:szCs w:val="28"/>
        </w:rPr>
      </w:pP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I возрастная группа</w:t>
      </w:r>
      <w:r>
        <w:rPr>
          <w:sz w:val="28"/>
          <w:szCs w:val="28"/>
        </w:rPr>
        <w:t xml:space="preserve"> – старшая и подготовительная группа;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 возрастная группа</w:t>
      </w:r>
      <w:r>
        <w:rPr>
          <w:sz w:val="28"/>
          <w:szCs w:val="28"/>
        </w:rPr>
        <w:t xml:space="preserve"> – 1-2 класс;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III возрастная группа</w:t>
      </w:r>
      <w:r>
        <w:rPr>
          <w:sz w:val="28"/>
          <w:szCs w:val="28"/>
        </w:rPr>
        <w:t xml:space="preserve"> – 3-4 класс.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proofErr w:type="gramStart"/>
      <w:r>
        <w:rPr>
          <w:b/>
          <w:sz w:val="28"/>
          <w:szCs w:val="28"/>
        </w:rPr>
        <w:t>возрастая</w:t>
      </w:r>
      <w:proofErr w:type="gramEnd"/>
      <w:r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5-6 класс;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proofErr w:type="gramStart"/>
      <w:r>
        <w:rPr>
          <w:b/>
          <w:sz w:val="28"/>
          <w:szCs w:val="28"/>
        </w:rPr>
        <w:t>возрастая</w:t>
      </w:r>
      <w:proofErr w:type="gramEnd"/>
      <w:r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7-8 класс;</w:t>
      </w:r>
    </w:p>
    <w:p w:rsidR="009D5DF1" w:rsidRDefault="009D5DF1" w:rsidP="009D5DF1">
      <w:pPr>
        <w:suppressAutoHyphens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возрастная группа – </w:t>
      </w:r>
      <w:r>
        <w:rPr>
          <w:sz w:val="28"/>
          <w:szCs w:val="28"/>
        </w:rPr>
        <w:t>9-10 класс.</w:t>
      </w:r>
      <w:proofErr w:type="gramEnd"/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9D5DF1" w:rsidRDefault="009D5DF1" w:rsidP="009D5DF1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Требования к оформлению творческих работ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Все творческие работы должны быть выполнены самостоятельно участниками по собственному замыслу.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Рисунок должен быть выполнен в цветном исполнении на бумаге (холсте) формата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(210мм х 290мм) и не более А3 (420 мм х 580мм) в любой технике </w:t>
      </w:r>
      <w:r>
        <w:rPr>
          <w:rFonts w:eastAsia="Calibri"/>
          <w:sz w:val="28"/>
          <w:szCs w:val="28"/>
          <w:lang w:eastAsia="zh-CN"/>
        </w:rPr>
        <w:t>(акварелью, маслом, пастелью, карандашом, мелками и т.д.)</w:t>
      </w:r>
      <w:r>
        <w:rPr>
          <w:sz w:val="28"/>
          <w:szCs w:val="28"/>
        </w:rPr>
        <w:t xml:space="preserve">.                                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Рисунки, содержащие изображения торговых марок или элементы, охраняемые авторскими правами, не принимаются.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Работа может содержать </w:t>
      </w:r>
      <w:r>
        <w:rPr>
          <w:rFonts w:eastAsia="Calibri"/>
          <w:sz w:val="28"/>
          <w:szCs w:val="28"/>
          <w:lang w:eastAsia="zh-CN"/>
        </w:rPr>
        <w:t>мотивирующий текст (слоган), отражающий призыв охранять природу от загрязнения.</w:t>
      </w:r>
      <w:r>
        <w:rPr>
          <w:sz w:val="28"/>
          <w:szCs w:val="28"/>
        </w:rPr>
        <w:t xml:space="preserve"> 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 4.5. </w:t>
      </w:r>
      <w:r>
        <w:rPr>
          <w:rFonts w:eastAsia="Calibri"/>
          <w:sz w:val="28"/>
          <w:szCs w:val="28"/>
          <w:lang w:eastAsia="zh-CN"/>
        </w:rPr>
        <w:t xml:space="preserve">Поделки могут быть выполнены из различных материалов в различной технике, в любом размере.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Участники направляют свои работы в электронном виде с предоставлением сканов-копий или фотографий рисунков и поделок (1-3 фотографии каждой модели с разных ракурсов) по электронному адресу: </w:t>
      </w:r>
      <w:r>
        <w:rPr>
          <w:b/>
          <w:sz w:val="28"/>
          <w:szCs w:val="28"/>
        </w:rPr>
        <w:t>sonko2021@mail.ru</w:t>
      </w:r>
      <w:r>
        <w:rPr>
          <w:sz w:val="28"/>
          <w:szCs w:val="28"/>
        </w:rPr>
        <w:t xml:space="preserve"> с пометкой в строке «Тема»: Чистая планета. Образовательное учреждение. ФИО участника. Класс/группа. С прикрепленной заявкой в сообщении (Приложение №1 настоящего Положения).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 Скан-копия рисунка (или фотография) отправляются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(файл обозначен фамилией участника).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4.8. Работы в электронном варианте принимаются до 14 декабря 2020 года.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 Каждая работа должна иметь этикетку: размером (90х30 мм), выполненную в компьютерном варианте (шрифт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14 или 12) на русском языке и размещена на лицевой стороне (или задней стороне) работы в правом нижнем углу. 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>
        <w:rPr>
          <w:rFonts w:eastAsia="Calibri"/>
          <w:b/>
          <w:color w:val="000000"/>
          <w:sz w:val="28"/>
          <w:szCs w:val="28"/>
          <w:lang w:eastAsia="zh-CN"/>
        </w:rPr>
        <w:t>Пример оформления этикетки</w:t>
      </w: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Иванов Александр,10 лет                                                                                                                </w:t>
      </w: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«Чистая планета»</w:t>
      </w: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МОУ «СОШ №19»</w:t>
      </w: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Педагог – Иванова Мария Ивановна</w:t>
      </w:r>
    </w:p>
    <w:p w:rsidR="009D5DF1" w:rsidRDefault="009D5DF1" w:rsidP="009D5DF1">
      <w:pPr>
        <w:suppressAutoHyphens/>
        <w:spacing w:after="200" w:line="276" w:lineRule="auto"/>
        <w:ind w:firstLine="142"/>
        <w:contextualSpacing/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4.10. Автор (родители, представители автора), подавая работу на Конкурс, подтверждает авторство и соглашается с тем, что она может быть опубликована в любых изданиях, показана любым способом на любых </w:t>
      </w:r>
      <w:r>
        <w:rPr>
          <w:rFonts w:eastAsia="Calibri"/>
          <w:sz w:val="28"/>
          <w:szCs w:val="28"/>
          <w:lang w:eastAsia="zh-CN"/>
        </w:rPr>
        <w:lastRenderedPageBreak/>
        <w:t>акциях и мероприятиях, проводимых Организатором, и не претендует на выплату авторского гонорара.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9D5DF1" w:rsidRDefault="009D5DF1" w:rsidP="009D5DF1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Награды конкурса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Победители конкурса получают дипломы и призы от Организатора конкурса.  </w:t>
      </w:r>
    </w:p>
    <w:p w:rsidR="009D5DF1" w:rsidRDefault="009D5DF1" w:rsidP="009D5DF1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eastAsia="zh-CN"/>
        </w:rPr>
        <w:t xml:space="preserve">  6. Критерии оценки</w:t>
      </w:r>
    </w:p>
    <w:p w:rsidR="009D5DF1" w:rsidRDefault="009D5DF1" w:rsidP="009D5DF1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6.1. Соответствие работы условиям Положения.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6.2. Соответствие работы возрасту конкурсанта.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6.3. Качество выполнения и оформления работы.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6.4. Полнота освещения выбранной темы, образность.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6.5. Новаторство и оригинальность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9D5DF1" w:rsidRDefault="009D5DF1" w:rsidP="009D5DF1">
      <w:pPr>
        <w:numPr>
          <w:ilvl w:val="0"/>
          <w:numId w:val="2"/>
        </w:numPr>
        <w:suppressAutoHyphens/>
        <w:spacing w:after="200" w:line="276" w:lineRule="auto"/>
        <w:ind w:left="360"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Жюри конкурса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Организатор Конкурса формирует и утверждает состав жюри Конкурса. Численный состав жюри должен составлять не менее 5 человек. 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7.2. Жюри оценивает представленные работы Участников Конкурса и определяет победителей и призеров. Результаты Конкурса оформляются протоколом, который подписывается членами жюри.</w:t>
      </w:r>
    </w:p>
    <w:p w:rsidR="009D5DF1" w:rsidRDefault="009D5DF1" w:rsidP="009D5DF1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</w:p>
    <w:p w:rsidR="009D5DF1" w:rsidRDefault="009D5DF1" w:rsidP="009D5DF1">
      <w:pPr>
        <w:numPr>
          <w:ilvl w:val="0"/>
          <w:numId w:val="2"/>
        </w:numPr>
        <w:suppressAutoHyphens/>
        <w:spacing w:after="200" w:line="276" w:lineRule="auto"/>
        <w:ind w:left="714" w:hanging="357"/>
        <w:jc w:val="center"/>
        <w:rPr>
          <w:rFonts w:eastAsia="Calibri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8.1. Итоги конкурса будут подведены и объявлены не позднее 20 декабря 2020 года.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Вручение призов победителям Конкурса осуществляется после подведения итогов Конкурса. 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Вручение призов победителям состоится 22 декабря 2020 года. О времени будет сообщено дополнительно. </w:t>
      </w:r>
    </w:p>
    <w:p w:rsidR="009D5DF1" w:rsidRDefault="009D5DF1" w:rsidP="009D5DF1">
      <w:pPr>
        <w:suppressAutoHyphens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8.4. Организатор оставляет за собой право менять дату и время проведения награждения победителей,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пять рабочих дней.</w:t>
      </w:r>
    </w:p>
    <w:p w:rsidR="009D5DF1" w:rsidRDefault="009D5DF1" w:rsidP="009D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По итогам Конкурса проводится выставка конкурсных работ, набравших наибольшее количество баллов, в общественном музее ликвидаторов техногенных катастроф по адресу: г. Ухта, пр. Космонавтов, д. 19.</w:t>
      </w:r>
    </w:p>
    <w:p w:rsidR="009D5DF1" w:rsidRDefault="009D5DF1" w:rsidP="009D5DF1">
      <w:pPr>
        <w:suppressAutoHyphens/>
        <w:spacing w:after="200" w:line="276" w:lineRule="auto"/>
        <w:rPr>
          <w:sz w:val="28"/>
          <w:szCs w:val="28"/>
        </w:rPr>
      </w:pPr>
    </w:p>
    <w:p w:rsidR="009D5DF1" w:rsidRDefault="009D5DF1" w:rsidP="009D5DF1">
      <w:pPr>
        <w:suppressAutoHyphens/>
        <w:spacing w:after="200" w:line="276" w:lineRule="auto"/>
        <w:rPr>
          <w:sz w:val="28"/>
          <w:szCs w:val="28"/>
        </w:rPr>
      </w:pPr>
    </w:p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</w:p>
    <w:p w:rsidR="009D5DF1" w:rsidRDefault="009D5DF1" w:rsidP="009D5DF1"/>
    <w:p w:rsidR="009D5DF1" w:rsidRDefault="009D5DF1" w:rsidP="009D5DF1"/>
    <w:p w:rsidR="009D5DF1" w:rsidRDefault="009D5DF1" w:rsidP="009D5DF1"/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 </w:t>
      </w:r>
    </w:p>
    <w:p w:rsidR="009D5DF1" w:rsidRDefault="009D5DF1" w:rsidP="009D5DF1">
      <w:pPr>
        <w:pStyle w:val="1"/>
        <w:spacing w:before="0" w:after="0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МУ «Управление образования»</w:t>
      </w:r>
    </w:p>
    <w:p w:rsidR="009D5DF1" w:rsidRDefault="009D5DF1" w:rsidP="009D5DF1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9D5DF1" w:rsidRDefault="009D5DF1" w:rsidP="009D5DF1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№ 01-08/ 456 от 18 ноября 2020 г.</w:t>
      </w:r>
    </w:p>
    <w:p w:rsidR="009D5DF1" w:rsidRDefault="009D5DF1" w:rsidP="009D5DF1">
      <w:pPr>
        <w:jc w:val="center"/>
        <w:rPr>
          <w:rFonts w:eastAsia="MS Mincho"/>
          <w:sz w:val="28"/>
          <w:szCs w:val="28"/>
          <w:lang w:eastAsia="en-US"/>
        </w:rPr>
      </w:pPr>
    </w:p>
    <w:p w:rsidR="009D5DF1" w:rsidRDefault="009D5DF1" w:rsidP="009D5DF1">
      <w:pPr>
        <w:jc w:val="center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Заявка на участие в муниципальном конкурсе </w:t>
      </w:r>
    </w:p>
    <w:p w:rsidR="009D5DF1" w:rsidRDefault="009D5DF1" w:rsidP="009D5DF1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eastAsia="MS Mincho"/>
          <w:sz w:val="28"/>
          <w:szCs w:val="28"/>
          <w:lang w:eastAsia="en-US"/>
        </w:rPr>
        <w:t xml:space="preserve">рисунков и поделок среди обучающихся </w:t>
      </w:r>
      <w:r>
        <w:rPr>
          <w:rFonts w:eastAsia="Calibri"/>
          <w:sz w:val="28"/>
          <w:szCs w:val="28"/>
          <w:lang w:eastAsia="zh-CN"/>
        </w:rPr>
        <w:t xml:space="preserve">«Чистая планета», </w:t>
      </w:r>
      <w:r>
        <w:rPr>
          <w:rFonts w:eastAsia="Calibri"/>
          <w:sz w:val="28"/>
          <w:szCs w:val="28"/>
          <w:lang w:eastAsia="zh-CN"/>
        </w:rPr>
        <w:br/>
        <w:t xml:space="preserve">посвященном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 xml:space="preserve">Дню чествования участников </w:t>
      </w:r>
      <w:proofErr w:type="gramEnd"/>
    </w:p>
    <w:p w:rsidR="009D5DF1" w:rsidRDefault="009D5DF1" w:rsidP="009D5DF1">
      <w:pPr>
        <w:suppressAutoHyphens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>ликвидации последствий аварии на Чернобыльской АЭС</w:t>
      </w:r>
    </w:p>
    <w:p w:rsidR="009D5DF1" w:rsidRDefault="009D5DF1" w:rsidP="009D5DF1">
      <w:pPr>
        <w:tabs>
          <w:tab w:val="left" w:pos="0"/>
        </w:tabs>
        <w:jc w:val="center"/>
        <w:rPr>
          <w:rFonts w:eastAsia="MS Mincho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092"/>
      </w:tblGrid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Ф.И.О. автора работы (полностью), класс/группа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color w:val="000000"/>
                <w:lang w:eastAsia="en-US"/>
              </w:rPr>
            </w:pPr>
          </w:p>
        </w:tc>
      </w:tr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Название работы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color w:val="000000"/>
                <w:lang w:eastAsia="en-US"/>
              </w:rPr>
            </w:pPr>
          </w:p>
        </w:tc>
      </w:tr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Cs w:val="22"/>
                <w:lang w:eastAsia="en-US"/>
              </w:rPr>
              <w:t>Материал, из которого работа изготовлена (основной)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Наименование учреждения (полностью, как на официальном сайте учреждения, либо в Уставе – с указанием региона), класс или детское объединение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</w:tr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val="en-US" w:eastAsia="en-US"/>
              </w:rPr>
              <w:t>E-mail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</w:tr>
      <w:tr w:rsidR="009D5DF1" w:rsidTr="009D5DF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1" w:rsidRDefault="009D5DF1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Ф.И.О. педагога автора работы</w:t>
            </w:r>
          </w:p>
          <w:p w:rsidR="009D5DF1" w:rsidRDefault="009D5DF1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(с указанием должности)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1" w:rsidRDefault="009D5DF1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</w:tr>
    </w:tbl>
    <w:p w:rsidR="009D5DF1" w:rsidRDefault="009D5DF1" w:rsidP="009D5DF1">
      <w:pPr>
        <w:rPr>
          <w:sz w:val="20"/>
          <w:szCs w:val="20"/>
        </w:rPr>
      </w:pPr>
    </w:p>
    <w:p w:rsidR="009D5DF1" w:rsidRDefault="009D5DF1" w:rsidP="009D5DF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D5DF1" w:rsidRDefault="009D5DF1" w:rsidP="009D5DF1"/>
    <w:p w:rsidR="001C1936" w:rsidRDefault="001C1936">
      <w:bookmarkStart w:id="0" w:name="_GoBack"/>
      <w:bookmarkEnd w:id="0"/>
    </w:p>
    <w:sectPr w:rsidR="001C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926B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eastAsia="Times New Roman" w:hAnsi="Arial" w:cs="Arial" w:hint="default"/>
        <w:sz w:val="26"/>
        <w:szCs w:val="26"/>
        <w:lang w:eastAsia="ru-RU"/>
      </w:rPr>
    </w:lvl>
  </w:abstractNum>
  <w:abstractNum w:abstractNumId="1">
    <w:nsid w:val="13780A51"/>
    <w:multiLevelType w:val="multilevel"/>
    <w:tmpl w:val="7294191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5"/>
    <w:rsid w:val="001C1936"/>
    <w:rsid w:val="009D5DF1"/>
    <w:rsid w:val="00B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F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F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2020-11-30T06:25:00Z</dcterms:created>
  <dcterms:modified xsi:type="dcterms:W3CDTF">2020-11-30T06:26:00Z</dcterms:modified>
</cp:coreProperties>
</file>